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052DB" w14:textId="65E0A829" w:rsidR="007075A8" w:rsidRPr="007075A8" w:rsidRDefault="007075A8" w:rsidP="00270394">
      <w:pPr>
        <w:pStyle w:val="PreformattedTex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227FC38" wp14:editId="1D487382">
            <wp:extent cx="6105525" cy="9148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4137" r="9856" b="6617"/>
                    <a:stretch/>
                  </pic:blipFill>
                  <pic:spPr bwMode="auto">
                    <a:xfrm>
                      <a:off x="0" y="0"/>
                      <a:ext cx="6132206" cy="91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89763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lastRenderedPageBreak/>
        <w:t>определенных Учреждением для обучения в профильных классах на</w:t>
      </w:r>
      <w:r>
        <w:rPr>
          <w:rFonts w:ascii="Times New Roman" w:hAnsi="Times New Roman" w:cs="Times New Roman"/>
          <w:b/>
          <w:sz w:val="22"/>
          <w:szCs w:val="22"/>
          <w:lang w:val="ru-RU"/>
        </w:rPr>
        <w:t xml:space="preserve">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уровне среднего общего образования.</w:t>
      </w:r>
    </w:p>
    <w:p w14:paraId="79449EE2" w14:textId="77777777" w:rsidR="000D034B" w:rsidRPr="00F90776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2.4. Решение Комиссии оформляется протоколом, который подписывают все члены Комиссии, присутствующие на заседании.</w:t>
      </w:r>
    </w:p>
    <w:p w14:paraId="58902FD9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2.5. Информация об итогах индивидуального от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бора доводится до сведения всех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учащихся, родителей (законных представителей) учащихся посредством размещения на информационных стендах Учреждения не позднее чем через 3 дня после принятия решения Комиссией.</w:t>
      </w:r>
    </w:p>
    <w:p w14:paraId="2E887977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2.6. В случае несогласия с решением Комиссии родители (законные представители) учащихся имеют право не позднее 2 рабочих дней после размещения информации об итогах индивидуального отбора подать апелляцию в конфликтную комиссию.</w:t>
      </w:r>
    </w:p>
    <w:p w14:paraId="44A897B5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12D0CD8E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F90776">
        <w:rPr>
          <w:rFonts w:ascii="Times New Roman" w:hAnsi="Times New Roman" w:cs="Times New Roman"/>
          <w:b/>
          <w:sz w:val="22"/>
          <w:szCs w:val="22"/>
          <w:lang w:val="ru-RU"/>
        </w:rPr>
        <w:t>3. Порядок проведения индивидуального отбора в класс профильного обучения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6F6A690B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3.1. Для участия в индивидуальном отборе родитель (законный представитель)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несовершеннолетнего обучающегося обращается с заявлением об участии в индивидуальном отборе.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Образовательное Учреждение осуществляет прием документов на бумажном носителе или в форме электронного документа (скан-копии) с использованием информационно-телекоммуникационной сети «Интернет».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Заявление подается в Учреждение не позднее чем за 2 рабочих дня до начала индивидуального отбора. При подаче заявления предъявляется оригинал документа, удостоверяющего личность заявителя.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В заявлении указываются следующие сведения:</w:t>
      </w:r>
    </w:p>
    <w:p w14:paraId="604CCE7E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фамилия, имя, отчество (последнее – при наличии) обучающегося;</w:t>
      </w:r>
    </w:p>
    <w:p w14:paraId="7D9AAF95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- дата и место рождения, </w:t>
      </w:r>
      <w:r>
        <w:rPr>
          <w:rFonts w:ascii="Times New Roman" w:hAnsi="Times New Roman" w:cs="Times New Roman"/>
          <w:sz w:val="22"/>
          <w:szCs w:val="22"/>
          <w:lang w:val="ru-RU"/>
        </w:rPr>
        <w:t>об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уча</w:t>
      </w:r>
      <w:r>
        <w:rPr>
          <w:rFonts w:ascii="Times New Roman" w:hAnsi="Times New Roman" w:cs="Times New Roman"/>
          <w:sz w:val="22"/>
          <w:szCs w:val="22"/>
          <w:lang w:val="ru-RU"/>
        </w:rPr>
        <w:t>ю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щегося;</w:t>
      </w:r>
    </w:p>
    <w:p w14:paraId="324ED1FA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-фамилия, имя, отчество (последнее – при наличии) родителей (законных </w:t>
      </w:r>
    </w:p>
    <w:p w14:paraId="14DA3E90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представителей) обучающегося;</w:t>
      </w:r>
    </w:p>
    <w:p w14:paraId="139ECC84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- адрес места </w:t>
      </w:r>
      <w:proofErr w:type="gramStart"/>
      <w:r w:rsidRPr="00A1310A">
        <w:rPr>
          <w:rFonts w:ascii="Times New Roman" w:hAnsi="Times New Roman" w:cs="Times New Roman"/>
          <w:sz w:val="22"/>
          <w:szCs w:val="22"/>
          <w:lang w:val="ru-RU"/>
        </w:rPr>
        <w:t>жительства</w:t>
      </w:r>
      <w:proofErr w:type="gramEnd"/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 обучающегося;</w:t>
      </w:r>
    </w:p>
    <w:p w14:paraId="4E18B241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контактный телефон заявителя.</w:t>
      </w:r>
    </w:p>
    <w:p w14:paraId="247B3A56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3.2. Для получения среднего общего образования к заявлению, указанному в п.3.1.,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прилагаются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следующие документы, заверенные руководителем образовательной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организации, в которой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обучается (обучался) участник индивидуального отбора: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2679BD1A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выписка из протокола результатов государственной итоговой аттестации по образовательным программам основного общего образования (далее – ГИА);</w:t>
      </w:r>
    </w:p>
    <w:p w14:paraId="27584957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копия аттестата об основном общем образовании;</w:t>
      </w:r>
    </w:p>
    <w:p w14:paraId="01025F9B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-копии документов, подтверждающих наличие права приёма (перевода) вне зависимости от количества баллов, указанных в п.3.</w:t>
      </w:r>
      <w:proofErr w:type="gramStart"/>
      <w:r w:rsidRPr="00A1310A">
        <w:rPr>
          <w:rFonts w:ascii="Times New Roman" w:hAnsi="Times New Roman" w:cs="Times New Roman"/>
          <w:sz w:val="22"/>
          <w:szCs w:val="22"/>
          <w:lang w:val="ru-RU"/>
        </w:rPr>
        <w:t>6.(</w:t>
      </w:r>
      <w:proofErr w:type="gramEnd"/>
      <w:r w:rsidRPr="00A1310A">
        <w:rPr>
          <w:rFonts w:ascii="Times New Roman" w:hAnsi="Times New Roman" w:cs="Times New Roman"/>
          <w:sz w:val="22"/>
          <w:szCs w:val="22"/>
          <w:lang w:val="ru-RU"/>
        </w:rPr>
        <w:t>при наличии);</w:t>
      </w:r>
    </w:p>
    <w:p w14:paraId="531A7E58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копии документов, подтверждающих наличие преимущественного права приёма (перевода) учащегося в класс профильного обучения, указанных в п.3.8 (при наличии).</w:t>
      </w:r>
    </w:p>
    <w:p w14:paraId="3A6DE949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3.3. Прием и регистрация документов, представленных для участия в индивидуальном </w:t>
      </w:r>
      <w:r>
        <w:rPr>
          <w:rFonts w:ascii="Times New Roman" w:hAnsi="Times New Roman" w:cs="Times New Roman"/>
          <w:sz w:val="22"/>
          <w:szCs w:val="22"/>
          <w:lang w:val="ru-RU"/>
        </w:rPr>
        <w:t>отборе, осуществляется 3 - 6 июля 2023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 года секретарем Комиссии.</w:t>
      </w:r>
    </w:p>
    <w:p w14:paraId="259B695E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3.4. </w:t>
      </w:r>
      <w:r w:rsidRPr="00D54AD2">
        <w:rPr>
          <w:rFonts w:ascii="Times New Roman" w:hAnsi="Times New Roman" w:cs="Times New Roman"/>
          <w:sz w:val="22"/>
          <w:szCs w:val="22"/>
          <w:lang w:val="ru-RU"/>
        </w:rPr>
        <w:t>Заявление и прилагаемые к нему документы регистрируются в Журнале регистрации заявлений и хранятся в образовательном учреждении в течение 2-х лет.</w:t>
      </w:r>
    </w:p>
    <w:p w14:paraId="5625F870" w14:textId="77777777" w:rsidR="000D034B" w:rsidRPr="00D54AD2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3.5. </w:t>
      </w:r>
      <w:r w:rsidRPr="00D54AD2">
        <w:rPr>
          <w:rFonts w:ascii="Times New Roman" w:hAnsi="Times New Roman" w:cs="Times New Roman"/>
          <w:sz w:val="22"/>
          <w:szCs w:val="22"/>
          <w:lang w:val="ru-RU"/>
        </w:rPr>
        <w:t>При составлении рейтинга для обучения в классах профильного обучения на уровне среднего общего образования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54AD2">
        <w:rPr>
          <w:rFonts w:ascii="Times New Roman" w:hAnsi="Times New Roman" w:cs="Times New Roman"/>
          <w:sz w:val="22"/>
          <w:szCs w:val="22"/>
          <w:lang w:val="ru-RU"/>
        </w:rPr>
        <w:t>учитываются результаты одного из обязательных предметов при прохождении ГИА, одного из предметов по выбору при прохождении ГИА и отметки из аттестата об основном общем образовании по предметам, определяющим профиль (таблица 1)</w:t>
      </w:r>
    </w:p>
    <w:p w14:paraId="09B8D0DC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       </w:t>
      </w:r>
    </w:p>
    <w:p w14:paraId="1231382E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                                                                                                                                                   </w:t>
      </w:r>
      <w:r w:rsidRPr="00D54AD2">
        <w:rPr>
          <w:rFonts w:ascii="Times New Roman" w:hAnsi="Times New Roman" w:cs="Times New Roman"/>
          <w:sz w:val="22"/>
          <w:szCs w:val="22"/>
          <w:lang w:val="ru-RU"/>
        </w:rPr>
        <w:t>Таблица 1.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970"/>
        <w:gridCol w:w="1689"/>
        <w:gridCol w:w="1984"/>
        <w:gridCol w:w="2091"/>
      </w:tblGrid>
      <w:tr w:rsidR="000D034B" w:rsidRPr="00D45BEA" w14:paraId="76AC7B3A" w14:textId="77777777" w:rsidTr="00070C1B">
        <w:tc>
          <w:tcPr>
            <w:tcW w:w="2012" w:type="dxa"/>
            <w:shd w:val="clear" w:color="auto" w:fill="auto"/>
          </w:tcPr>
          <w:p w14:paraId="0544EF4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профиля</w:t>
            </w:r>
          </w:p>
        </w:tc>
        <w:tc>
          <w:tcPr>
            <w:tcW w:w="1970" w:type="dxa"/>
          </w:tcPr>
          <w:p w14:paraId="409CB4A9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Направление </w:t>
            </w:r>
          </w:p>
        </w:tc>
        <w:tc>
          <w:tcPr>
            <w:tcW w:w="1689" w:type="dxa"/>
            <w:shd w:val="clear" w:color="auto" w:fill="auto"/>
          </w:tcPr>
          <w:p w14:paraId="56CB9BDF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Обязательный предмет ГИА</w:t>
            </w:r>
          </w:p>
        </w:tc>
        <w:tc>
          <w:tcPr>
            <w:tcW w:w="1984" w:type="dxa"/>
            <w:shd w:val="clear" w:color="auto" w:fill="auto"/>
          </w:tcPr>
          <w:p w14:paraId="5C27AA1A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Предмет ГИА по выбору</w:t>
            </w:r>
          </w:p>
          <w:p w14:paraId="78B59D74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(участник выбирает самостоятельно)</w:t>
            </w:r>
          </w:p>
        </w:tc>
        <w:tc>
          <w:tcPr>
            <w:tcW w:w="2091" w:type="dxa"/>
          </w:tcPr>
          <w:p w14:paraId="6A666E90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Отметки из аттестата (определяющими профиль)</w:t>
            </w:r>
          </w:p>
        </w:tc>
      </w:tr>
      <w:tr w:rsidR="000D034B" w:rsidRPr="00D54AD2" w14:paraId="54104576" w14:textId="77777777" w:rsidTr="00070C1B">
        <w:trPr>
          <w:trHeight w:val="413"/>
        </w:trPr>
        <w:tc>
          <w:tcPr>
            <w:tcW w:w="2012" w:type="dxa"/>
            <w:vMerge w:val="restart"/>
            <w:shd w:val="clear" w:color="auto" w:fill="auto"/>
          </w:tcPr>
          <w:p w14:paraId="52005602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Технологический </w:t>
            </w:r>
          </w:p>
        </w:tc>
        <w:tc>
          <w:tcPr>
            <w:tcW w:w="1970" w:type="dxa"/>
          </w:tcPr>
          <w:p w14:paraId="71F060F7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инженерный</w:t>
            </w:r>
          </w:p>
        </w:tc>
        <w:tc>
          <w:tcPr>
            <w:tcW w:w="1689" w:type="dxa"/>
            <w:vMerge w:val="restart"/>
            <w:shd w:val="clear" w:color="auto" w:fill="auto"/>
          </w:tcPr>
          <w:p w14:paraId="2DC4E68F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математика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5CDB51E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физика</w:t>
            </w:r>
          </w:p>
          <w:p w14:paraId="6FAA3070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или</w:t>
            </w:r>
          </w:p>
          <w:p w14:paraId="6F11324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информатика</w:t>
            </w:r>
          </w:p>
        </w:tc>
        <w:tc>
          <w:tcPr>
            <w:tcW w:w="2091" w:type="dxa"/>
            <w:vMerge w:val="restart"/>
          </w:tcPr>
          <w:p w14:paraId="01C35FF6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физика</w:t>
            </w:r>
          </w:p>
          <w:p w14:paraId="3F450575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информатика</w:t>
            </w:r>
          </w:p>
          <w:p w14:paraId="55EF2FF9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</w:p>
        </w:tc>
      </w:tr>
      <w:tr w:rsidR="000D034B" w:rsidRPr="00D54AD2" w14:paraId="51CEFF65" w14:textId="77777777" w:rsidTr="00070C1B">
        <w:trPr>
          <w:trHeight w:val="412"/>
        </w:trPr>
        <w:tc>
          <w:tcPr>
            <w:tcW w:w="2012" w:type="dxa"/>
            <w:vMerge/>
            <w:shd w:val="clear" w:color="auto" w:fill="auto"/>
          </w:tcPr>
          <w:p w14:paraId="0F45B030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70" w:type="dxa"/>
          </w:tcPr>
          <w:p w14:paraId="7F84DFA0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информационно-технологический</w:t>
            </w:r>
          </w:p>
        </w:tc>
        <w:tc>
          <w:tcPr>
            <w:tcW w:w="1689" w:type="dxa"/>
            <w:vMerge/>
            <w:shd w:val="clear" w:color="auto" w:fill="auto"/>
          </w:tcPr>
          <w:p w14:paraId="2783F430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C3BA10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091" w:type="dxa"/>
            <w:vMerge/>
          </w:tcPr>
          <w:p w14:paraId="669DE109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0D034B" w:rsidRPr="00D54AD2" w14:paraId="3AB8DA92" w14:textId="77777777" w:rsidTr="00070C1B">
        <w:tc>
          <w:tcPr>
            <w:tcW w:w="2012" w:type="dxa"/>
            <w:shd w:val="clear" w:color="auto" w:fill="auto"/>
          </w:tcPr>
          <w:p w14:paraId="0D289977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Естественно-научный</w:t>
            </w:r>
          </w:p>
        </w:tc>
        <w:tc>
          <w:tcPr>
            <w:tcW w:w="1970" w:type="dxa"/>
          </w:tcPr>
          <w:p w14:paraId="6994208D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89" w:type="dxa"/>
            <w:shd w:val="clear" w:color="auto" w:fill="auto"/>
          </w:tcPr>
          <w:p w14:paraId="72B1B582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математика</w:t>
            </w:r>
          </w:p>
        </w:tc>
        <w:tc>
          <w:tcPr>
            <w:tcW w:w="1984" w:type="dxa"/>
            <w:shd w:val="clear" w:color="auto" w:fill="auto"/>
          </w:tcPr>
          <w:p w14:paraId="268D38D6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химия</w:t>
            </w:r>
          </w:p>
          <w:p w14:paraId="12CA1FE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или</w:t>
            </w:r>
          </w:p>
          <w:p w14:paraId="6F373A5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биология</w:t>
            </w:r>
          </w:p>
        </w:tc>
        <w:tc>
          <w:tcPr>
            <w:tcW w:w="2091" w:type="dxa"/>
          </w:tcPr>
          <w:p w14:paraId="34C6B9E8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химия</w:t>
            </w:r>
          </w:p>
          <w:p w14:paraId="46D6D511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биология</w:t>
            </w:r>
          </w:p>
        </w:tc>
      </w:tr>
      <w:tr w:rsidR="000D034B" w:rsidRPr="00D54AD2" w14:paraId="5711A9EA" w14:textId="77777777" w:rsidTr="00070C1B">
        <w:tc>
          <w:tcPr>
            <w:tcW w:w="2012" w:type="dxa"/>
            <w:shd w:val="clear" w:color="auto" w:fill="auto"/>
          </w:tcPr>
          <w:p w14:paraId="60A5F45F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Социально-экономический</w:t>
            </w:r>
          </w:p>
        </w:tc>
        <w:tc>
          <w:tcPr>
            <w:tcW w:w="1970" w:type="dxa"/>
          </w:tcPr>
          <w:p w14:paraId="599CB87A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89" w:type="dxa"/>
            <w:shd w:val="clear" w:color="auto" w:fill="auto"/>
          </w:tcPr>
          <w:p w14:paraId="6C5E0399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математика</w:t>
            </w:r>
          </w:p>
        </w:tc>
        <w:tc>
          <w:tcPr>
            <w:tcW w:w="1984" w:type="dxa"/>
            <w:shd w:val="clear" w:color="auto" w:fill="auto"/>
          </w:tcPr>
          <w:p w14:paraId="6DBCF845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обществознание</w:t>
            </w:r>
          </w:p>
          <w:p w14:paraId="058D5A4B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история</w:t>
            </w:r>
          </w:p>
          <w:p w14:paraId="1ACDA007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география</w:t>
            </w:r>
          </w:p>
        </w:tc>
        <w:tc>
          <w:tcPr>
            <w:tcW w:w="2091" w:type="dxa"/>
          </w:tcPr>
          <w:p w14:paraId="5D80E988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обществознание</w:t>
            </w:r>
          </w:p>
          <w:p w14:paraId="358C0111" w14:textId="77777777" w:rsidR="000D034B" w:rsidRPr="00D54AD2" w:rsidRDefault="000D034B" w:rsidP="00070C1B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54AD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география</w:t>
            </w:r>
          </w:p>
        </w:tc>
      </w:tr>
    </w:tbl>
    <w:p w14:paraId="5BB04D73" w14:textId="77777777" w:rsidR="000D034B" w:rsidRPr="00D54AD2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15980DA5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055036C1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3.6. </w:t>
      </w:r>
      <w:r w:rsidRPr="00935619">
        <w:rPr>
          <w:rFonts w:ascii="Times New Roman" w:hAnsi="Times New Roman" w:cs="Times New Roman"/>
          <w:sz w:val="22"/>
          <w:szCs w:val="22"/>
          <w:lang w:val="ru-RU"/>
        </w:rPr>
        <w:t>Рейтинг участников индивидуального отбора для получения среднего общего образования в профильном классе составляется на основании баллов, полученных путём суммирования:</w:t>
      </w:r>
    </w:p>
    <w:p w14:paraId="71514C59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>- баллов, полученных приведением результатов ГИА по одному из обязательных предметов при прохождении ГИА к единой шкале (</w:t>
      </w:r>
      <w:r w:rsidRPr="00935619">
        <w:rPr>
          <w:rFonts w:ascii="Times New Roman" w:hAnsi="Times New Roman" w:cs="Times New Roman"/>
          <w:sz w:val="22"/>
          <w:szCs w:val="22"/>
          <w:u w:val="single"/>
          <w:lang w:val="ru-RU"/>
        </w:rPr>
        <w:t>с учетом коэффициентов по предметам «Русский язык» и «Математика», установленных департаментом образования Ярославской области на 2023 год);</w:t>
      </w:r>
    </w:p>
    <w:p w14:paraId="56EAE20D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>- баллов, полученных приведением результатов ГИА по одному из предметов по выбору при прохождении ГИА к единой шкале (</w:t>
      </w:r>
      <w:r w:rsidRPr="00935619">
        <w:rPr>
          <w:rFonts w:ascii="Times New Roman" w:hAnsi="Times New Roman" w:cs="Times New Roman"/>
          <w:sz w:val="22"/>
          <w:szCs w:val="22"/>
          <w:u w:val="single"/>
          <w:lang w:val="ru-RU"/>
        </w:rPr>
        <w:t>с учетом коэффициентов по предметам, установленных департаментом образования Ярославской области на 2023 год);</w:t>
      </w:r>
    </w:p>
    <w:p w14:paraId="0BEEDFF9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>- баллов, полученных приведением отметок, указанных в аттестате об основном общем образовании по предметам, определяющим профиль обучения, к единой шкале (</w:t>
      </w:r>
      <w:r w:rsidRPr="00935619">
        <w:rPr>
          <w:rFonts w:ascii="Times New Roman" w:hAnsi="Times New Roman" w:cs="Times New Roman"/>
          <w:sz w:val="22"/>
          <w:szCs w:val="22"/>
          <w:u w:val="single"/>
          <w:lang w:val="ru-RU"/>
        </w:rPr>
        <w:t>с учетом коэффициентов по предметам, установленных департаментом образования Ярославской области на 2023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год).</w:t>
      </w:r>
    </w:p>
    <w:p w14:paraId="6612FF5D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3.7. Рейтинг участников индивидуального отбора выстраивается по мере убывания набранных ими баллов. Комиссия на основе рейтинга формирует список участников, набравших наибольшее число баллов, в соответствии с предельным количеством мест, определённых Учреждением для обучения в профильном классе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(группе)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>.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01DB7D90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3.8. </w:t>
      </w:r>
      <w:r w:rsidRPr="00935619">
        <w:rPr>
          <w:rFonts w:ascii="Times New Roman" w:hAnsi="Times New Roman" w:cs="Times New Roman"/>
          <w:sz w:val="22"/>
          <w:szCs w:val="22"/>
          <w:lang w:val="ru-RU"/>
        </w:rPr>
        <w:t>При равном количестве итоговых баллов в рейтинге участников индивидуального отбора преимущественным правом при приёме в класс профильного обучения пользуются следующие категории:</w:t>
      </w:r>
    </w:p>
    <w:p w14:paraId="5C6CAA91" w14:textId="77777777" w:rsidR="000D034B" w:rsidRPr="00935619" w:rsidRDefault="000D034B" w:rsidP="000D034B">
      <w:pPr>
        <w:pStyle w:val="PreformattedTex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 xml:space="preserve">в первую очередь участники индивидуального отбора, получившие наибольшее количество баллов по результатам ГИА по предмету, выбираемому учащимся для прохождения ГИА и учитывающемуся Учреждением при индивидуальном отборе в соответствии с таблицей 1 п.3.5 настоящего Порядка. </w:t>
      </w:r>
    </w:p>
    <w:p w14:paraId="4FD871CA" w14:textId="77777777" w:rsidR="000D034B" w:rsidRPr="00935619" w:rsidRDefault="000D034B" w:rsidP="000D034B">
      <w:pPr>
        <w:pStyle w:val="PreformattedTex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>во вторую очередь победители и призёры муниципального этапа всероссийской олимпиады школьников по предметам, определяющим профиль обучения;</w:t>
      </w:r>
    </w:p>
    <w:p w14:paraId="3D923F8E" w14:textId="77777777" w:rsidR="000D034B" w:rsidRPr="00935619" w:rsidRDefault="000D034B" w:rsidP="000D034B">
      <w:pPr>
        <w:pStyle w:val="PreformattedTex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35619">
        <w:rPr>
          <w:rFonts w:ascii="Times New Roman" w:hAnsi="Times New Roman" w:cs="Times New Roman"/>
          <w:sz w:val="22"/>
          <w:szCs w:val="22"/>
          <w:lang w:val="ru-RU"/>
        </w:rPr>
        <w:t>в третью очередь победители и призёры областных, всероссийских и международных конференций и конкурсов научно-исследовательских работ или проектов, утвержденных департаментом образования Ярославской области, Министерством просвещения Российской Федерации по предметам, определя</w:t>
      </w:r>
      <w:bookmarkStart w:id="0" w:name="_GoBack"/>
      <w:bookmarkEnd w:id="0"/>
      <w:r w:rsidRPr="00935619">
        <w:rPr>
          <w:rFonts w:ascii="Times New Roman" w:hAnsi="Times New Roman" w:cs="Times New Roman"/>
          <w:sz w:val="22"/>
          <w:szCs w:val="22"/>
          <w:lang w:val="ru-RU"/>
        </w:rPr>
        <w:t>ющим профиль обучения.</w:t>
      </w:r>
    </w:p>
    <w:p w14:paraId="2E9CF704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3.9. При наличии свободных мест возобновляется работа комиссии по индиви</w:t>
      </w:r>
      <w:r>
        <w:rPr>
          <w:rFonts w:ascii="Times New Roman" w:hAnsi="Times New Roman" w:cs="Times New Roman"/>
          <w:sz w:val="22"/>
          <w:szCs w:val="22"/>
          <w:lang w:val="ru-RU"/>
        </w:rPr>
        <w:t>дуальному отбору не ранее 20 августа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 и не позднее 29 августа текущего года в том же порядке, что и индивидуальный отбор, проводившийся в первоначальные сроки. Информация об итогах дополнительного набора размещается на информационном стенде и официальном сайте Учреждения в информационно-телекоммуникационной сети «Интернет» в течение одного рабочего дня со дня принятия Комиссией решения.</w:t>
      </w:r>
    </w:p>
    <w:p w14:paraId="56BD126B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3.10. В случае несогласия с решением комиссии родитель (законный представитель) участника индивидуального отбора имеет право подать апелляцию в конфликтную комиссию Учреждения в срок не позднее 2 рабочих дней со дня размещения информации о результатах индивидуального отбора.</w:t>
      </w:r>
    </w:p>
    <w:p w14:paraId="2E787507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3.11. </w:t>
      </w:r>
      <w:r w:rsidRPr="00935619">
        <w:rPr>
          <w:rFonts w:ascii="Times New Roman" w:hAnsi="Times New Roman" w:cs="Times New Roman"/>
          <w:sz w:val="22"/>
          <w:szCs w:val="22"/>
          <w:lang w:val="ru-RU"/>
        </w:rPr>
        <w:t>Совершеннолетние участники, успешно прошедшие индивидуальный отбор, или родители несовершеннолетнего участника, успешно прошедшего индивидуальный отбор, подают документы и зачисляется в Учреждение в соответствии с локальным нормативным актом «Правила приема в муниципальное общеобразовательн</w:t>
      </w:r>
      <w:r>
        <w:rPr>
          <w:rFonts w:ascii="Times New Roman" w:hAnsi="Times New Roman" w:cs="Times New Roman"/>
          <w:sz w:val="22"/>
          <w:szCs w:val="22"/>
          <w:lang w:val="ru-RU"/>
        </w:rPr>
        <w:t>ое учреждение «Средняя школа № 30</w:t>
      </w:r>
      <w:r w:rsidRPr="00935619">
        <w:rPr>
          <w:rFonts w:ascii="Times New Roman" w:hAnsi="Times New Roman" w:cs="Times New Roman"/>
          <w:sz w:val="22"/>
          <w:szCs w:val="22"/>
          <w:lang w:val="ru-RU"/>
        </w:rPr>
        <w:t>» в сроки, установленные Учреждением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.  </w:t>
      </w:r>
    </w:p>
    <w:p w14:paraId="5E2E656F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3.12. Все документы по организации и проведению индивидуального отбора в класс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профильного обучения хранятся в Учреждении в течение 3-х лет. </w:t>
      </w:r>
    </w:p>
    <w:p w14:paraId="34F62FA3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14:paraId="638E51A9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F90776">
        <w:rPr>
          <w:rFonts w:ascii="Times New Roman" w:hAnsi="Times New Roman" w:cs="Times New Roman"/>
          <w:b/>
          <w:sz w:val="22"/>
          <w:szCs w:val="22"/>
          <w:lang w:val="ru-RU"/>
        </w:rPr>
        <w:t>4. Порядок подачи апелляции и работы конфликтной комиссии.</w:t>
      </w:r>
    </w:p>
    <w:p w14:paraId="65DFAB3E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4.1. Для рассмотрения апелляций по результатам индивидуального отбора в Учреждении создается конфликтная комиссия в составе 3-х человек.</w:t>
      </w:r>
    </w:p>
    <w:p w14:paraId="50B9441C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4.2. Апелляция по результатам индивидуального отбора подается в конфликтную комиссию Учреждения в течение 2-х рабочих дней с момента размещения информации о результатах индивидуального отбора.</w:t>
      </w:r>
    </w:p>
    <w:p w14:paraId="6E76D729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 xml:space="preserve">4.3. В состав конфликтной комиссии не могут входить лица, входящие в состав комиссии по </w:t>
      </w:r>
      <w:r w:rsidRPr="00A1310A">
        <w:rPr>
          <w:rFonts w:ascii="Times New Roman" w:hAnsi="Times New Roman" w:cs="Times New Roman"/>
          <w:sz w:val="22"/>
          <w:szCs w:val="22"/>
          <w:lang w:val="ru-RU"/>
        </w:rPr>
        <w:lastRenderedPageBreak/>
        <w:t>индивидуальному отбору.</w:t>
      </w:r>
    </w:p>
    <w:p w14:paraId="60293CCC" w14:textId="77777777" w:rsidR="000D034B" w:rsidRPr="00935619" w:rsidRDefault="000D034B" w:rsidP="000D034B">
      <w:pPr>
        <w:pStyle w:val="PreformattedText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4.4. Персональный состав конфликтной комиссии утверждается приказом директора Учреждения.</w:t>
      </w:r>
    </w:p>
    <w:p w14:paraId="290E5685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4.5. Полномочия работы конфликтной комиссии:</w:t>
      </w:r>
    </w:p>
    <w:p w14:paraId="261A0230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приём, регистрация и рассмотрение апелляций по итогам индивидуального отбора;</w:t>
      </w:r>
    </w:p>
    <w:p w14:paraId="4ED2A50F" w14:textId="77777777" w:rsidR="000D034B" w:rsidRPr="00A1310A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вынесение решений по результатам рассмотрения апелляций;</w:t>
      </w:r>
    </w:p>
    <w:p w14:paraId="0212FE14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- информирование заявителей о результатах рассмотрения апелляций.</w:t>
      </w:r>
    </w:p>
    <w:p w14:paraId="2DA9FFA3" w14:textId="77777777" w:rsidR="000D034B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4.6. Все заседания конфликтной комиссии оформляются протоколом, в котором фиксируются вопросы, вынесенные на рассмотрение, принятые по ним решения. Протокол подписывается всеми присутствующими членами конфликтной комиссии.</w:t>
      </w:r>
    </w:p>
    <w:p w14:paraId="6DC0D6CC" w14:textId="77777777" w:rsidR="000D034B" w:rsidRPr="00F321F2" w:rsidRDefault="000D034B" w:rsidP="000D034B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A1310A">
        <w:rPr>
          <w:rFonts w:ascii="Times New Roman" w:hAnsi="Times New Roman" w:cs="Times New Roman"/>
          <w:sz w:val="22"/>
          <w:szCs w:val="22"/>
          <w:lang w:val="ru-RU"/>
        </w:rPr>
        <w:t>4.7. Решение по результатам рассмотрения апелляций принимается не позднее 3-х рабочих дней с момента подачи заявления</w:t>
      </w:r>
      <w:r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44C31915" w14:textId="77777777" w:rsidR="007075A8" w:rsidRDefault="007075A8" w:rsidP="00270394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sectPr w:rsidR="007075A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modern"/>
    <w:pitch w:val="fixed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D0F10"/>
    <w:multiLevelType w:val="hybridMultilevel"/>
    <w:tmpl w:val="FB16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B26DD"/>
    <w:multiLevelType w:val="hybridMultilevel"/>
    <w:tmpl w:val="E10C3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A4684"/>
    <w:multiLevelType w:val="hybridMultilevel"/>
    <w:tmpl w:val="CD9453C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5C"/>
    <w:rsid w:val="000D034B"/>
    <w:rsid w:val="0018705A"/>
    <w:rsid w:val="00270394"/>
    <w:rsid w:val="00330A9E"/>
    <w:rsid w:val="004D6C58"/>
    <w:rsid w:val="004E5BF7"/>
    <w:rsid w:val="00565E48"/>
    <w:rsid w:val="00671FEF"/>
    <w:rsid w:val="006A4ADD"/>
    <w:rsid w:val="007075A8"/>
    <w:rsid w:val="008D6940"/>
    <w:rsid w:val="00935619"/>
    <w:rsid w:val="00A1310A"/>
    <w:rsid w:val="00A140FC"/>
    <w:rsid w:val="00A8475C"/>
    <w:rsid w:val="00B823D7"/>
    <w:rsid w:val="00C000EB"/>
    <w:rsid w:val="00D54AD2"/>
    <w:rsid w:val="00F321F2"/>
    <w:rsid w:val="00F90776"/>
    <w:rsid w:val="00F96502"/>
    <w:rsid w:val="00F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C2F5A"/>
  <w15:docId w15:val="{218C8574-DD72-4DFA-A0DD-7DDA64B7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70394"/>
    <w:rPr>
      <w:rFonts w:ascii="Segoe UI" w:hAnsi="Segoe UI" w:cs="Mangal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39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2</cp:revision>
  <cp:lastPrinted>2023-02-28T10:36:00Z</cp:lastPrinted>
  <dcterms:created xsi:type="dcterms:W3CDTF">2023-06-29T10:50:00Z</dcterms:created>
  <dcterms:modified xsi:type="dcterms:W3CDTF">2023-06-29T10:50:00Z</dcterms:modified>
  <dc:language>en-US</dc:language>
</cp:coreProperties>
</file>