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общеобразовательное учреждение</w:t>
      </w:r>
    </w:p>
    <w:p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школа № 30»</w:t>
      </w: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ВОСПИТАНИЯ (ПРОЕКТ)</w:t>
      </w:r>
    </w:p>
    <w:p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уровень начального общего образования</w:t>
      </w:r>
    </w:p>
    <w:p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2021-2025 гг.</w:t>
      </w: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Ярославль, 2021</w:t>
      </w:r>
    </w:p>
    <w:p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p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Пояснительная записка…………………………………………………………………….……3</w:t>
      </w:r>
    </w:p>
    <w:p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воспитательного процесса в школе………………………………………..........3</w:t>
      </w:r>
    </w:p>
    <w:p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Цель и задачи воспитания…………………………………………………...…………………..7</w:t>
      </w:r>
    </w:p>
    <w:p>
      <w:pPr>
        <w:spacing w:after="0" w:line="360" w:lineRule="auto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Виды, формы и содержание воспитательной деятельности………………………...……….</w:t>
      </w:r>
      <w:r>
        <w:rPr>
          <w:rFonts w:hint="default"/>
          <w:sz w:val="24"/>
          <w:szCs w:val="24"/>
          <w:lang w:val="ru-RU"/>
        </w:rPr>
        <w:t>..9</w:t>
      </w:r>
    </w:p>
    <w:p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самоанализа воспитательной работы…………………..…………..24</w:t>
      </w: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воспитания муниципального общеобразовательного учреждения «Средняя школа № 30» (далее -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утверждёнными 02.06.2020 г.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 образования.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Воспитательная программа является обязательной частью основных образовательных программ муниципального общеобразовательного учреждения «Средняя школа № 30»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воспитания призвана обеспечить достижение обучающимся личностных результатов, определенных ФГОС: формирование у обучающихся основы российской идентичности; готовность к саморазвитию; мотивация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воспитания показывает систему работы с обучающимися в школе.</w:t>
      </w:r>
    </w:p>
    <w:p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ОСОБЕННОСТИ ОРГАНИЗУЕМОГО В ШКОЛЕ ВОСПИТАТЕЛЬНОГО ПРОЦЕССА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общеобразовательное учреждение «Средняя школа № 30» (далее школа) находится в Ленинском районе города Ярославля. Имеет богатую историю и традиции, является динамично развивающимся учреждением. Многие выпускники приводят в школу своих детей, поэтому ученики знакомы с особенностями работы школы. Все это помогает детям быстрее адаптироваться к школьным условиям. Привлекательность школы для социума  обеспечивается, главным образом, особенностью реализуемых программ, организационной культурой учреждения, высоким уровнем квалификации педагогических кадров.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имеет свой сайт </w:t>
      </w:r>
      <w:r>
        <w:fldChar w:fldCharType="begin"/>
      </w:r>
      <w:r>
        <w:instrText xml:space="preserve"> HYPERLINK "https://school30.edu.yar.ru/" </w:instrText>
      </w:r>
      <w:r>
        <w:fldChar w:fldCharType="separate"/>
      </w:r>
      <w:r>
        <w:rPr>
          <w:rStyle w:val="4"/>
          <w:sz w:val="24"/>
          <w:szCs w:val="24"/>
        </w:rPr>
        <w:t>https://school30.edu.yar.ru/</w:t>
      </w:r>
      <w:r>
        <w:rPr>
          <w:rStyle w:val="4"/>
          <w:sz w:val="24"/>
          <w:szCs w:val="24"/>
        </w:rPr>
        <w:fldChar w:fldCharType="end"/>
      </w:r>
      <w:r>
        <w:rPr>
          <w:sz w:val="24"/>
          <w:szCs w:val="24"/>
        </w:rPr>
        <w:t xml:space="preserve"> , который поддерживается в актуальном состоянии и систематически обновляется, а также группа ВКонтакте </w:t>
      </w:r>
      <w:r>
        <w:fldChar w:fldCharType="begin"/>
      </w:r>
      <w:r>
        <w:instrText xml:space="preserve"> HYPERLINK "https://vk.com/press.centre30" </w:instrText>
      </w:r>
      <w:r>
        <w:fldChar w:fldCharType="separate"/>
      </w:r>
      <w:r>
        <w:rPr>
          <w:rStyle w:val="4"/>
          <w:sz w:val="24"/>
          <w:szCs w:val="24"/>
        </w:rPr>
        <w:t>https://vk.com/press.centre30</w:t>
      </w:r>
      <w:r>
        <w:rPr>
          <w:rStyle w:val="4"/>
          <w:sz w:val="24"/>
          <w:szCs w:val="24"/>
        </w:rPr>
        <w:fldChar w:fldCharType="end"/>
      </w:r>
      <w:r>
        <w:rPr>
          <w:sz w:val="24"/>
          <w:szCs w:val="24"/>
        </w:rPr>
        <w:t xml:space="preserve"> .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Школа активно сотрудничает  с учреждениями: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ГОУ ЯО Ярославской области «Ярославский региональный инновационно – образовательный центр «Новая школа»;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Ярославский государственный университет им. П. Г. Демидова;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ЯГПУ им. К.Д. Ушинского;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Ярославский технический университет;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ГУ ЯО Центр профессиональной ориентации и психологической поддержки «Ресурс»;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МОУ ДО Ярославский Детский морской центр им. адмирала Ушакова Ф. Ф.;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МОУ ЦДТ ДО «Горизонт»;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МОУ ДО Ярославский юннатский центр «Радуга»;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МОУ ДО Центр анимационного творчества «Перспектива»;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Ярославская областная универсальная научная библиотека имени Н.А. Некрасова и др.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школе реализуются следующие уровни образования: начальное общее образование; основное общее образование; среднее общее образования. Школа работает в две смены.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модернизация учебно-воспитательного процесса в школе строится на основе метода проектов для организации совместной деятельности учителей и обучающихся при использовании средств ИКТ в качестве системообразующих инструментов проектирования.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Социально-педагогическая миссия школы состоит в создании образовательной среды, способной удовлетворить потребность субъектов образовательных отношений в доступном качественном образовании, соответствующем современным требованиям и способствующем развитию личностного потенциала субъектов образовательной деятельности.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школы должно осуществляться с учетом интересов, прежде всего, самих учащихся, их успешной дальнейшей социализации во взрослой жизни, личностного роста и самоосуществления. Исходя из этого, мы стремимся к созданию такой образовательной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среды, которая создаст условия для активной социализации учащихся и обеспечит их личностный рост и саморазвитие, что позволит выпускникам эффективно включиться в разные сферы общественной жизни.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основное предназначение или миссию нашей школы мы видим в разностороннем развитии личности учащихся, формировании у них ключевых компетенций для продолжения образования, для физического развития, укрепления и сохранения здоровья, для социальной активности и конкурентоспособности, для дальнейшего саморазвития, личностного и профессионального самоопределения.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Активная социализация предполагает самостоятельность и активный выбор самими учащимися способов и направленности самореализации в рамках образовательного процесса.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Это реализуется через включенность учащихся в общественно-значимые практики, отражающие наиболее важные аспекты современного общественного устройства. Школа создает условия и возможности для активного включения ребенка в моделируемые социально-значимые практики.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воспитания образовательной организации «Средняя школа № 30» учитывает цель Программы развития школы – становление  школы, способной обеспечить каждому ребенку высокое качество образования, адекватное социальным и экономическим потребностям общества и его индивидуальным талантам, духовно-нравственное развитие и воспитание качеств инициативной, творческой личности в современной инфраструктуре и здоровьесберегающей среде учреждения.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Процесс воспитания в образовательной организации «Средняя школа № 30» основывается на следующих принципах взаимодействия педагогов и школьников: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системность, целесообразность и творческий подход к воспитанию как условия его эффективности.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коллектив школы № 30 при организации воспитательного процесса учитывает: культурно-исторические, социально-экономические, демографические и иные особенности города, региона, запросы семей и субъектов образовательных отношений и подразумевает конкретизацию задач, ценностей, содержания, планируемых результатов, а также форм воспитания обучающихся, взаимодействия с семьей, учреждениями дополнительного образования, общественными организациями, развития ученического самоуправления, участия обучающихся в спортивных секциях и творческих объединениях.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Особенностями воспитательного процесса в школе являются: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 единство воспитания в трех сферах: в процессе обучения, во внеурочной и социально-значимой деятельности;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индивидуализация, личностно-ориентированное воспитание;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культурологического и системно-деятельностного подхода;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активное включение детей в общественно и личностно-значимую деятельность;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сотрудничество детей и взрослых на основе взаимопонимания и общения;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открытая система (множество связей и отношений с окружающей социальной средой).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традициями воспитания в школе № 30 являются следующие: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участника, от участника до организатора, от организатора до лидера того или иного дела до организатора);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ключевой фигурой воспитания в начальной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ВОСПИТАНИЯ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которым необходимо уделять чуть большее внимание на разных уровнях общего образования: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Достижению поставленной цели воспитания обучающихся будет способствовать решение следующих основных задач: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-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/>
          <w:sz w:val="24"/>
          <w:szCs w:val="24"/>
        </w:rPr>
        <w:t>поддерживать традиции школы и инициативы по созданию новых в рамках уклада школьной жизни, реализовывать воспитательные возможности общешкольных ключевых дел;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-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/>
          <w:sz w:val="24"/>
          <w:szCs w:val="24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 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-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-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/>
          <w:sz w:val="24"/>
          <w:szCs w:val="24"/>
        </w:rPr>
        <w:t>инициировать и поддерживать деятельность детских общественных организаций;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-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/>
          <w:sz w:val="24"/>
          <w:szCs w:val="24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-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/>
          <w:sz w:val="24"/>
          <w:szCs w:val="24"/>
        </w:rPr>
        <w:t>организовывать профориентационную работу с обучающимися;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-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/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-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/>
          <w:sz w:val="24"/>
          <w:szCs w:val="24"/>
        </w:rPr>
        <w:t>развивать</w:t>
      </w:r>
      <w:r>
        <w:rPr>
          <w:rFonts w:hint="default"/>
          <w:b w:val="0"/>
          <w:bCs/>
          <w:sz w:val="24"/>
          <w:szCs w:val="24"/>
        </w:rPr>
        <w:tab/>
      </w:r>
      <w:r>
        <w:rPr>
          <w:rFonts w:hint="default"/>
          <w:b w:val="0"/>
          <w:bCs/>
          <w:sz w:val="24"/>
          <w:szCs w:val="24"/>
        </w:rPr>
        <w:t>предметно-эстетическую</w:t>
      </w:r>
      <w:r>
        <w:rPr>
          <w:rFonts w:hint="default"/>
          <w:b w:val="0"/>
          <w:bCs/>
          <w:sz w:val="24"/>
          <w:szCs w:val="24"/>
        </w:rPr>
        <w:tab/>
      </w:r>
      <w:r>
        <w:rPr>
          <w:rFonts w:hint="default"/>
          <w:b w:val="0"/>
          <w:bCs/>
          <w:sz w:val="24"/>
          <w:szCs w:val="24"/>
        </w:rPr>
        <w:t>среду</w:t>
      </w:r>
      <w:r>
        <w:rPr>
          <w:rFonts w:hint="default"/>
          <w:b w:val="0"/>
          <w:bCs/>
          <w:sz w:val="24"/>
          <w:szCs w:val="24"/>
        </w:rPr>
        <w:tab/>
      </w:r>
      <w:r>
        <w:rPr>
          <w:rFonts w:hint="default"/>
          <w:b w:val="0"/>
          <w:bCs/>
          <w:sz w:val="24"/>
          <w:szCs w:val="24"/>
        </w:rPr>
        <w:t>школы</w:t>
      </w:r>
      <w:r>
        <w:rPr>
          <w:rFonts w:hint="default"/>
          <w:b w:val="0"/>
          <w:bCs/>
          <w:sz w:val="24"/>
          <w:szCs w:val="24"/>
        </w:rPr>
        <w:tab/>
      </w:r>
      <w:r>
        <w:rPr>
          <w:rFonts w:hint="default"/>
          <w:b w:val="0"/>
          <w:bCs/>
          <w:sz w:val="24"/>
          <w:szCs w:val="24"/>
        </w:rPr>
        <w:t>и</w:t>
      </w:r>
      <w:r>
        <w:rPr>
          <w:rFonts w:hint="default"/>
          <w:b w:val="0"/>
          <w:bCs/>
          <w:sz w:val="24"/>
          <w:szCs w:val="24"/>
        </w:rPr>
        <w:tab/>
      </w:r>
      <w:r>
        <w:rPr>
          <w:rFonts w:hint="default"/>
          <w:b w:val="0"/>
          <w:bCs/>
          <w:sz w:val="24"/>
          <w:szCs w:val="24"/>
        </w:rPr>
        <w:t>реализовывать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/>
          <w:sz w:val="24"/>
          <w:szCs w:val="24"/>
        </w:rPr>
        <w:t>ее воспитательные возможности, формирование позитивного уклада школьной жизни и положительного имиджа и престижа школы;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-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/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- к семье как главной опоре в жизни человека и источнику его счастья;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>
      <w:pPr>
        <w:spacing w:after="0" w:line="360" w:lineRule="auto"/>
        <w:ind w:firstLine="851"/>
        <w:jc w:val="both"/>
        <w:rPr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ВИДЫ, ФОРМЫ И СОДЕРЖАНИЕ ДЕЯТЕЛЬНОСТИ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 Модуль «Ключевые общешкольные дела»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Ключевые дела - это главные традиционные общешкольные дела, мероприятия, организуемые педагогами для детей,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принимают участие все школьники.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Каждое коллективное творческое дело есть проявление практической заботы школьников и педагогов об улучшении окружающей и своей жизни.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Здесь и забота о своем коллективе, и</w:t>
      </w:r>
      <w:r>
        <w:rPr>
          <w:sz w:val="24"/>
          <w:szCs w:val="24"/>
        </w:rPr>
        <w:tab/>
      </w:r>
      <w:r>
        <w:rPr>
          <w:sz w:val="24"/>
          <w:szCs w:val="24"/>
        </w:rPr>
        <w:t>друг о друге, и об окружающих людях, и о далеких друзьях. Поэтому это дело, жизненно важное, общественно необходимое дело.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Оно – коллективное, потому что планируется, готовится, совершается и обсуждается совместно школьниками и педагогами – как младшими, так и старшими.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Оно - творческое,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Весь учебный год разбит на 3 главных коллективных творческих дела (КТД):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 триместр – КТД «Новогодняя мозаика»;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  триместр - КТД «России верные сыны»;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 триместр – КТД «Вот и стали мы на год взрослей»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Ключевые дела способствуют интенсификации общения детей и взрослых, ставят их в ответственную позицию к происходящему в школе.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школе используются следующие формы работы: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На внешкольном уровне: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социальные проекты – ежегодные совместно разрабатываемые и реализуемые школьниками и педагогами комплексы дел, ориентированные на преобразование окружающего школу социума (благоустройство территории школы - акции «Лучшая клумба», «Наш чистый школьный двор»; патриотические акции «Поздравь с ветерана», «Георгиевская ленточка», « Бессмертны полк», социальные акции «Письмо водителю», «Милосердие» и др.);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 (концерт ко Дню пожилого человека, спортивные соревнования «Папа, мама, я – спортивная семья»; конкурс-выставка «Новогодний и Рождественский сувенир», Выездные концерты для жителей микрорайона на 9 Мая «Майская фантазия» и др.).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На школьном уровне: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общешкольные праздники и коллективные творческие дела (далее – КТД)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по школьному календарю событий и в которых участвуют все классы школы: «День Знаний», «День самоуправления», «День матери», «Новогодняя мозаика», «День Защитника Отечества», «День учителя», «День Победы», «Неделя театра», «Неделя науки» и др.;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ученики», «Прощание с букварем», «Посвящение в кадеты», «Прощание с начальной школой» и др.;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спортивные КТД: спартакиады, фестивали, состязания, встречи с мастерами спорта, веселые старты, Дни здоровья, спортивные (подвижные, туристические) игры на местности, малые олимпийские игры, спортивные праздники, конкурсы знатоков спорта, конкурсы рисунков, эмблем, коллективный выход на спортивные соревнования;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церемонии награждения «Гордость школы»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школы, что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На уровне классов: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участие школьных классов в реализации общешкольных ключевых дел;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организации и проведении мероприятий и дел, направленных на сплочение класса, на реализацию плана деятельности выборного органа ученического самоуправления класса.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4) На индивидуальном уровне: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индивидуальная помощь ребенку (при необходимости) в освоении навыков организации, подготовки, проведения и анализа ключевых дел;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 Модуль «Классное руководство»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Осуществляя классное руководство, педагог организует работу с классом; индивидуальную работу с учащимися класса; работу с учителями-предметниками; работу с родителями (законными представителями).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Работа с классом: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Изучение особенностей личностного развития обучающихся класса.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Формы и виды деятельности: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наблюдение;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изучение личных дел обучающихся, собеседование с учителями – предметниками, медицинским работником школы;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опросников,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класса;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индивидуальных и групповых диагностических бесед.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Организация совместных интересных и полезных дел для личностного развития ребёнка.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Формы и виды деятельности: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игра «Аукцион» на этапе коллективного планирования;  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совместное подведение итогов и планирования каждого месяца (четверти, полугодия, года) по разным направлениям деятельности;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традиций в классном коллективе: «День именинника», концерты для мам, бабушек, пап и т.п.;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позитивных отношений с другими классными коллективами (через подготовку и проведение ключевого общешкольного дела);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ситуации выбора и успеха.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Формирование и развитие коллектива класса.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Формы и виды деятельности: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карты интересов и увлечений обучающихся;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проектирование целей, перспектив и образа жизнедеятельности классного коллектива с помощью организационно-деятельностной игры, классного часа «Класс, в котором я хотел бы учиться», конкурса «Устав класса», «Герб класса», «Мой класс сегодня и завтра», «Разговор при свечах».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работа с учащимися: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Индивидуальная работа с учащимися класса.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Формы и виды деятельности: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заполнение с учащимися «Портфолио», т.е. «портфолио» как «источник успеха» учащихся класса;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контроль и коррекция проектной деятельности;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работа классного руководителя с учащимися, находящимся в состоянии стресса и дискомфорта;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предложение (делегирование) ответственности за то или иное поручение в классе;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поддержка ребенка в решении важных для него жизненных проблем (налаживания взаимоотношений с одноклассниками или учителями, выбора профессии,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ВУЗа и дальнейшего трудоустройства, успеваемости и т.п.);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вовлечение учащихся в социально значимую деятельность.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Работа со слабоуспевающими детьми и учащимися, испытывающими трудности по отдельным предметам, направленная на контроль успеваемости учащихся класса.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Работа с обучающимися, состоящими на различных видах учёта, в группе риска, оказавшимися в трудной жизненной ситуации. Работа направлена на контроль за свободным времяпровождением.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и виды работы: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вовлечение детей в кружковую работу;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наделение общественными поручениями в классе, делегирование отдельных поручений;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ежедневный контроль;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беседы с родителями;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сотрудничество с инспектором КДН.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Работа с учителями, преподающими в классе: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и виды работы: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посещение учебных занятий;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регулярные консультации классного руководителя с учителями-предметниками;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мини-педсоветы по проблемам класса, ведение дневника наблюдений, индивидуальные беседы с учащимися и их родителями;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работа с педагогом-психологом.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Работа с родителями учащихся или их законными представителями: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Родительские собрания.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 родительский комитет.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Создание и организация работы родительских комитетов классов.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Привлечение родителей к планированию воспитательной работы в классе и реализации плана.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Обеспечение представителей родителей класса в работе Управляющего совета школы.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Посредничество между родителями и учителями-предметниками.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</w:p>
    <w:p>
      <w:pPr>
        <w:spacing w:after="0" w:line="360" w:lineRule="auto"/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6. Информирование родителей об уровне обучения и воспитания обучающихся.</w:t>
      </w:r>
    </w:p>
    <w:p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3.3. Модуль «Курсы внеурочной деятельности»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создание в детских коллективах традиций, задающих их членам определенные социально значимые формы поведения;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поощрение педагогами детских инициатив и детского самоуправления.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</w:r>
      <w:r>
        <w:rPr>
          <w:sz w:val="24"/>
          <w:szCs w:val="24"/>
        </w:rPr>
        <w:t>школе реализуется оптимизационная модель организации внеурочной деятельности. В каждом классе координирующую роль выполняет классный руководитель, который в соответствии со своими функциями и задачами: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взаимодействует с педагогическими работниками, а также с учебно-вспомогательным персоналом школы;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систему отношений через разнообразные формы воспитывающей деятельности коллектива класса;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социально значимую, творческую деятельность обучающихся.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Художественное творчество. Курсы внеурочной деятельности, создающие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4) Туристско-краеведческая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5) 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6) Игровая деятельность.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3.4. Модуль «Школьный урок»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учителями воспитательного потенциала урока предполагает следующее: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через использование занимательных элементов, исто-рий из жизни великих ученых, писателей, ИКТ (программы-тренажеры, тесты, зачеты в приложении Microsoft Office Excel, мультимедийные презентации, научно-популярные передачи, фильмы, обучающие сайты, уроки онлайн, видеолекции, онлайн-конференции и др.);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через знакомство и в последующем соблюдение «Правил поведения учащихся»;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событиям, проведение Уроков мужества;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>
      <w:pPr>
        <w:spacing w:after="0" w:line="360" w:lineRule="auto"/>
        <w:ind w:firstLine="851"/>
        <w:jc w:val="center"/>
        <w:rPr>
          <w:rFonts w:hint="default"/>
          <w:b/>
          <w:sz w:val="24"/>
          <w:szCs w:val="24"/>
          <w:lang w:val="ru-RU"/>
        </w:rPr>
      </w:pPr>
      <w:r>
        <w:rPr>
          <w:rFonts w:hint="default"/>
          <w:b/>
          <w:sz w:val="24"/>
          <w:szCs w:val="24"/>
          <w:lang w:val="ru-RU"/>
        </w:rPr>
        <w:t>3.5. Самоуправление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 xml:space="preserve"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</w:p>
    <w:p>
      <w:pPr>
        <w:spacing w:after="0" w:line="360" w:lineRule="auto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для самовыражения и самореализации. Это то, что готовит их к взрослой жизни.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Ученическое самоуправление в школе № 30 осуществляется следующим образом. На уровне школы: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- 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- 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 т.п.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На уровне классов: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- 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- через деятельность выборных органов самоуправления, отвечающих за различные направления работы класса.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На индивидуальном уровне: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- через вовлечение школьников с 5 по 9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- 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>
      <w:pPr>
        <w:spacing w:after="0" w:line="360" w:lineRule="auto"/>
        <w:ind w:firstLine="851"/>
        <w:jc w:val="center"/>
        <w:rPr>
          <w:rFonts w:hint="default"/>
          <w:b/>
          <w:bCs w:val="0"/>
          <w:sz w:val="24"/>
          <w:szCs w:val="24"/>
          <w:lang w:val="ru-RU"/>
        </w:rPr>
      </w:pPr>
      <w:r>
        <w:rPr>
          <w:rFonts w:hint="default"/>
          <w:b/>
          <w:bCs w:val="0"/>
          <w:sz w:val="24"/>
          <w:szCs w:val="24"/>
          <w:lang w:val="ru-RU"/>
        </w:rPr>
        <w:t>3.6. Модуль «Профориентация»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Создавая профориентационно -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Эта работа осуществляется через: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- профориентационные часы общения, направленные на подготовку школьника к осознанному планированию и реализации своего профессионального будущего; - профориентационные игры: симуляции, деловые игры, квесты, решение кейсов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-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-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-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-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образования: «Основы финансовой грамотности» - 6 - 7 классы, «Индивидуальный учебный проект» - 9-11–классы;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- работу детских объединений, пропагандирующих различные профессии; участие в работе всероссийских профориентационных проектов, созданных в сети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интернет: просмотр лекций, решение учебно-тренировочных задач, участие в мастер-классах, посещение открытых уроков («Проектория»);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-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>
      <w:pPr>
        <w:spacing w:after="0" w:line="360" w:lineRule="auto"/>
        <w:ind w:firstLine="851"/>
        <w:jc w:val="center"/>
        <w:rPr>
          <w:rFonts w:hint="default"/>
          <w:b/>
          <w:bCs w:val="0"/>
          <w:sz w:val="24"/>
          <w:szCs w:val="24"/>
          <w:lang w:val="ru-RU"/>
        </w:rPr>
      </w:pPr>
      <w:r>
        <w:rPr>
          <w:rFonts w:hint="default"/>
          <w:b/>
          <w:bCs w:val="0"/>
          <w:sz w:val="24"/>
          <w:szCs w:val="24"/>
          <w:lang w:val="ru-RU"/>
        </w:rPr>
        <w:t>3.7. Модуль «Детские общественные объединения»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 xml:space="preserve">Действующее на базе школы детское общественное объединение – это </w:t>
      </w:r>
    </w:p>
    <w:p>
      <w:pPr>
        <w:spacing w:after="0" w:line="360" w:lineRule="auto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 школе действуют следующие детские объединения: волонтерский отряд «Глубина возможностей», творческое объединение «Совет музея», кадетское объединение «Моряки».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Воспитание в детских общественных объединениях осуществляется через: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- поддержку деловых и неформальных отношений, основанных на соблюдении принципов добровольности, системности, поддержки инициативы, принципа «право на ошибку», сотрудничества и принципа «естественного роста»;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- организацию общественно полезных дел и социально значимых практик, дающих возможность получить важный для их личностного развития опыт осуществления дел, направленных на помощь другим людям, школе, обществу в целом;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- сборы, формальные и неформальные встречи членов детского общественного объединения для обсуждения вопросов планирования и анализа проведенных мероприятий, совместного празднования знаменательных для членов объединения событий;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- организацию лагеря с дневным пребыванием «Радуга», проводимого в школе в каникулярное время, развивающего первичные навыки общественно полезной деятельности, способствующую формированию лидерских качеств у обучающихся;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</w:t>
      </w:r>
    </w:p>
    <w:p>
      <w:pPr>
        <w:spacing w:after="0" w:line="360" w:lineRule="auto"/>
        <w:ind w:firstLine="851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- организацию участия членов детского общественного объединения во Всероссийских акциях, региональных, городских мероприятиях и конкурсах различной направленности.</w:t>
      </w:r>
    </w:p>
    <w:p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rFonts w:hint="default"/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>. Модуль «Работа с родителями»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направлениями в работе педагогического коллектива с семьями обучающихся являются: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изучение семей и условий семейного воспитания,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пропаганда психолого-педагогических знаний,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активизация и коррекция семейного воспитания через работу с родительским активом,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дифференцированная и индивидуальная помощь родителям,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обобщение и распространение опыта успешного семейного воспитания.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Работа с родителями или законными представителями школьников осуществляется в</w:t>
      </w:r>
      <w:r>
        <w:rPr>
          <w:sz w:val="24"/>
          <w:szCs w:val="24"/>
        </w:rPr>
        <w:tab/>
      </w:r>
      <w:r>
        <w:rPr>
          <w:sz w:val="24"/>
          <w:szCs w:val="24"/>
        </w:rPr>
        <w:t>рамках следующих видов и форм деятельности: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На уровне школы: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Управляющий совет школы, участвующий в управлении образовательной организацией и решении вопросов воспитания и социализации их детей; «Совет отцов», нацеленный на укрепление связи семьи и школы в деле воспитания, обучения и профилактики негативных проявлений среди воспитанников и обучающихся; укрепление института семьи, возрождение и сохранение духовно-нравственных традиций семейных отношений. - 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 - общешкольные родительские собрания, происходящие в режиме обсуждения наиболее острых проблем обучения и воспитания обучающихся;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- 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На уровне классов: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классный родительский комитет, участвующий в решении вопросов воспитания и социализации детей их класса; - родительские дни, во время которых родители могут посещать школьные учебные и внеурочные занятия для получения представления о ходе </w:t>
      </w:r>
    </w:p>
    <w:p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учебно-воспитательного процесса в образовательной организации; - классные родительские собрания (в том числе – дистанционные), происходящие в режиме обсуждения наиболее острых проблем обучения и воспитания обучающихся класса; - 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На индивидуальном уровне: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работа специалистов по запросу родителей для решения острых конфликтных ситуаций; 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- помощь со стороны родителей в подготовке и проведении общешкольных и внутриклассных мероприятий воспитательной направленности;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индивидуальное консультирование c целью координации воспитательных усилий педагогов и родителей.</w:t>
      </w:r>
    </w:p>
    <w:p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rFonts w:hint="default"/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 Модуль «Экскурсии, экспедиции, походы»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Эти воспитательные возможности реализуются в рамках следующих видов и форм деятельности: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регулярные пешие прогулки, экскурсии или походы выходного дня, организуемые учителями начальных классов и родителями школьников: в музей, в картинную галерею, в технопарк, на предприятие, на природу;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многодневные походы, организуемые совместно с учреждениями дополнительного образования и осуществляемые с обязательным привлечением </w:t>
      </w:r>
    </w:p>
    <w:p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возвращению домой). </w:t>
      </w:r>
    </w:p>
    <w:p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rFonts w:hint="default"/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 Модуль «Организация предметно-эстетической среды»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благоустройство классных кабинетов, осуществляемое учителями начальных классов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  <w:bookmarkStart w:id="0" w:name="_GoBack"/>
      <w:bookmarkEnd w:id="0"/>
    </w:p>
    <w:p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 Основные направления самоанализа воспитательной работы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Самоанализ осуществляется ежегодно силами самой образовательной организации с</w:t>
      </w:r>
      <w:r>
        <w:rPr>
          <w:sz w:val="24"/>
          <w:szCs w:val="24"/>
        </w:rPr>
        <w:tab/>
      </w:r>
      <w:r>
        <w:rPr>
          <w:sz w:val="24"/>
          <w:szCs w:val="24"/>
        </w:rPr>
        <w:t>привлечением (при необходимости) внешних экспертов.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принципами, на    основе    которых    осуществляется самоанализ воспитательной работы в школе, являются: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принцип гуманистической направленности осуществляемого анализа, ориентирующий экспертов на уважительное отношение как к ученикам, так и к педагогам, реализующим воспитательный процесс;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Направления анализа зависят от анализируемых объектов. Основными объектами анализа организуемого в школе воспитательного процесса являются: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Результаты воспитания, социализации и саморазвития школьников.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Осуществляется анализ учителями начальных классов совместно с заместителем директора по воспитательной работе с последующим обсуждением его результатов на заседании управляющего совета или педагогического совета школы. Способом получения информации о результатах </w:t>
      </w:r>
    </w:p>
    <w:p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воспитания, социализации и саморазвития школьников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Состояние организуемой в школе совместной деятельности детей и взрослых.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учителями начальных классов и родителями, хорошо знакомыми с деятельностью школы.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педагогического совета школы.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Внимание при этом сосредотачивается на вопросах, связанных с: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качеством проводимых общешкольных ключевых дел;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качеством совместной деятельности классных руководителей и их классов;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качеством организуемой в школе внеурочной деятельности;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качеством реализации личностно развивающего потенциала школьных уроков;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качеством проводимых в школе экскурсий, экспедиций, походов;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качеством организации предметно-эстетической среды школы;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качеством взаимодействия школы и семей школьников.</w:t>
      </w:r>
    </w:p>
    <w:p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>
      <w:pPr>
        <w:spacing w:after="0" w:line="360" w:lineRule="auto"/>
        <w:jc w:val="both"/>
        <w:rPr>
          <w:sz w:val="24"/>
          <w:szCs w:val="24"/>
        </w:rPr>
      </w:pPr>
    </w:p>
    <w:sectPr>
      <w:footerReference r:id="rId5" w:type="default"/>
      <w:pgSz w:w="11906" w:h="16838"/>
      <w:pgMar w:top="1134" w:right="851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1339472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23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FB"/>
    <w:rsid w:val="00115154"/>
    <w:rsid w:val="00397528"/>
    <w:rsid w:val="005E65B3"/>
    <w:rsid w:val="009011FB"/>
    <w:rsid w:val="009551FB"/>
    <w:rsid w:val="00A272A9"/>
    <w:rsid w:val="00BC0468"/>
    <w:rsid w:val="00CA2CD9"/>
    <w:rsid w:val="00D52C27"/>
    <w:rsid w:val="00EC05F7"/>
    <w:rsid w:val="085C2AFD"/>
    <w:rsid w:val="5AA7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qFormat/>
    <w:uiPriority w:val="99"/>
  </w:style>
  <w:style w:type="character" w:customStyle="1" w:styleId="8">
    <w:name w:val="Нижний колонтитул Знак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7454</Words>
  <Characters>42491</Characters>
  <Lines>354</Lines>
  <Paragraphs>99</Paragraphs>
  <TotalTime>11</TotalTime>
  <ScaleCrop>false</ScaleCrop>
  <LinksUpToDate>false</LinksUpToDate>
  <CharactersWithSpaces>49846</CharactersWithSpaces>
  <Application>WPS Office_11.2.0.10093_F1E327BC-269C-435d-A152-05C5408002CA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2021-03-31T05:21:00Z</dcterms:created>
  <dc:creator>123</dc:creator>
  <cp:lastModifiedBy>1</cp:lastModifiedBy>
  <dcterms:modified xsi:type="dcterms:W3CDTF">2021-04-15T11:09:47Z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1049-11.2.0.10093</vt:lpwstr>
  </property>
</Properties>
</file>