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16" w:rsidRPr="00F9678C" w:rsidRDefault="00C74916" w:rsidP="00C749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7710" w:rsidRDefault="005A7710" w:rsidP="005A7710">
      <w:pPr>
        <w:suppressAutoHyphens/>
        <w:spacing w:after="0" w:line="240" w:lineRule="auto"/>
        <w:ind w:left="-283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Рабочая программа составлена на основании:</w:t>
      </w:r>
    </w:p>
    <w:p w:rsidR="005A7710" w:rsidRDefault="00E523EC" w:rsidP="005A7710">
      <w:pPr>
        <w:numPr>
          <w:ilvl w:val="0"/>
          <w:numId w:val="7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</w:t>
      </w:r>
      <w:r w:rsidR="005A7710">
        <w:rPr>
          <w:rFonts w:ascii="Times New Roman" w:hAnsi="Times New Roman" w:cs="Times New Roman"/>
          <w:sz w:val="24"/>
          <w:szCs w:val="24"/>
          <w:lang w:eastAsia="zh-CN"/>
        </w:rPr>
        <w:t>едерального государственного стандарта основного общего образования,</w:t>
      </w:r>
    </w:p>
    <w:p w:rsidR="005A7710" w:rsidRDefault="00E523EC" w:rsidP="005A7710">
      <w:pPr>
        <w:numPr>
          <w:ilvl w:val="0"/>
          <w:numId w:val="7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5A7710">
        <w:rPr>
          <w:rFonts w:ascii="Times New Roman" w:hAnsi="Times New Roman" w:cs="Times New Roman"/>
          <w:sz w:val="24"/>
          <w:szCs w:val="24"/>
          <w:lang w:eastAsia="zh-CN"/>
        </w:rPr>
        <w:t xml:space="preserve">римерной основной образовательной программы основного общего образования по математике от 8 апреля 2015года, </w:t>
      </w:r>
    </w:p>
    <w:p w:rsidR="005A7710" w:rsidRDefault="00E523EC" w:rsidP="005A7710">
      <w:pPr>
        <w:numPr>
          <w:ilvl w:val="0"/>
          <w:numId w:val="7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5A7710">
        <w:rPr>
          <w:rFonts w:ascii="Times New Roman" w:hAnsi="Times New Roman" w:cs="Times New Roman"/>
          <w:sz w:val="24"/>
          <w:szCs w:val="24"/>
          <w:lang w:eastAsia="zh-CN"/>
        </w:rPr>
        <w:t xml:space="preserve">сновной образовательной программы школы № 30, с использованием авторской программы под редакцией Т.А. </w:t>
      </w:r>
      <w:proofErr w:type="spellStart"/>
      <w:proofErr w:type="gramStart"/>
      <w:r w:rsidR="005A7710">
        <w:rPr>
          <w:rFonts w:ascii="Times New Roman" w:hAnsi="Times New Roman" w:cs="Times New Roman"/>
          <w:sz w:val="24"/>
          <w:szCs w:val="24"/>
          <w:lang w:eastAsia="zh-CN"/>
        </w:rPr>
        <w:t>Бурмистровой</w:t>
      </w:r>
      <w:proofErr w:type="spellEnd"/>
      <w:r w:rsidR="005A7710">
        <w:rPr>
          <w:rFonts w:ascii="Times New Roman" w:hAnsi="Times New Roman" w:cs="Times New Roman"/>
          <w:sz w:val="24"/>
          <w:szCs w:val="24"/>
          <w:lang w:eastAsia="zh-CN"/>
        </w:rPr>
        <w:t xml:space="preserve">  к</w:t>
      </w:r>
      <w:proofErr w:type="gramEnd"/>
      <w:r w:rsidR="005A7710">
        <w:rPr>
          <w:rFonts w:ascii="Times New Roman" w:hAnsi="Times New Roman" w:cs="Times New Roman"/>
          <w:sz w:val="24"/>
          <w:szCs w:val="24"/>
          <w:lang w:eastAsia="zh-CN"/>
        </w:rPr>
        <w:t xml:space="preserve">  УМК Г.В. Дорофеев и др.</w:t>
      </w:r>
    </w:p>
    <w:p w:rsidR="005A7710" w:rsidRDefault="00E523EC" w:rsidP="005A7710">
      <w:pPr>
        <w:numPr>
          <w:ilvl w:val="0"/>
          <w:numId w:val="7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5A7710">
        <w:rPr>
          <w:rFonts w:ascii="Times New Roman" w:hAnsi="Times New Roman" w:cs="Times New Roman"/>
          <w:sz w:val="24"/>
          <w:szCs w:val="24"/>
          <w:lang w:eastAsia="zh-CN"/>
        </w:rPr>
        <w:t>риказ директора школы об утверждении календарного графика работ № 01-02 / 136 от 30.08.2016</w:t>
      </w:r>
    </w:p>
    <w:p w:rsidR="005A7710" w:rsidRDefault="005A7710" w:rsidP="005A7710">
      <w:pPr>
        <w:numPr>
          <w:ilvl w:val="0"/>
          <w:numId w:val="7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Методическое письмо «О преподавании учебного материала «математика» в 2016-2017 учебном году.</w:t>
      </w:r>
    </w:p>
    <w:p w:rsidR="005A7710" w:rsidRDefault="005A7710" w:rsidP="005A7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523EC" w:rsidRDefault="00E523EC" w:rsidP="00E523EC">
      <w:pPr>
        <w:pStyle w:val="a8"/>
        <w:spacing w:before="0" w:beforeAutospacing="0" w:after="0" w:afterAutospacing="0"/>
        <w:ind w:left="-397"/>
        <w:rPr>
          <w:color w:val="000000"/>
          <w:shd w:val="clear" w:color="auto" w:fill="FFFFFF"/>
        </w:rPr>
      </w:pPr>
      <w:r w:rsidRPr="0042451D">
        <w:rPr>
          <w:color w:val="000000"/>
          <w:shd w:val="clear" w:color="auto" w:fill="FFFFFF"/>
        </w:rPr>
        <w:t>Программа рассчитана на 35 часов, из расчета – 1 учебного часа в неделю.</w:t>
      </w:r>
    </w:p>
    <w:p w:rsidR="00E523EC" w:rsidRPr="00535C56" w:rsidRDefault="00E523EC" w:rsidP="005A7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A7710" w:rsidRDefault="005A7710" w:rsidP="005A771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методическое обеспечение:</w:t>
      </w:r>
    </w:p>
    <w:p w:rsidR="005A7710" w:rsidRPr="002342A8" w:rsidRDefault="005A7710" w:rsidP="005A771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Дорофеев Г.В. Алгебра: учебник для 7 класса общеобразовательных учреждений/ </w:t>
      </w:r>
      <w:proofErr w:type="spellStart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>Г.В.Дорофеев</w:t>
      </w:r>
      <w:proofErr w:type="spellEnd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Просвещение, 2011</w:t>
      </w:r>
    </w:p>
    <w:p w:rsidR="005A7710" w:rsidRPr="00535C56" w:rsidRDefault="005A7710" w:rsidP="005A771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Алгебра: дидактические материалы к учебнику 7 класса/ </w:t>
      </w:r>
      <w:proofErr w:type="spellStart"/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>Л.П.Евстафьева</w:t>
      </w:r>
      <w:proofErr w:type="spellEnd"/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>А.П.Карп</w:t>
      </w:r>
      <w:proofErr w:type="spellEnd"/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35C56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2011</w:t>
      </w:r>
    </w:p>
    <w:p w:rsidR="005A7710" w:rsidRDefault="005A7710" w:rsidP="005A77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Тематические тесты. 7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Организаций/ Л.В. Кузнецова, С.С. Минаева, Л.О.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Рослова.-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3-е изд.-М.: Просвещение, 2016.</w:t>
      </w:r>
    </w:p>
    <w:p w:rsidR="005A7710" w:rsidRDefault="005A7710" w:rsidP="005A77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7-8 классы. Тренажер. Тематические тесты и итоговые работы; учебно-методическое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Ф.Ф.Лысенко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 –на-Дону: Легион, 2013.</w:t>
      </w: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8479C6">
      <w:pPr>
        <w:rPr>
          <w:rFonts w:ascii="Times New Roman" w:hAnsi="Times New Roman" w:cs="Times New Roman"/>
          <w:sz w:val="24"/>
          <w:szCs w:val="24"/>
        </w:rPr>
      </w:pPr>
    </w:p>
    <w:p w:rsidR="005A7710" w:rsidRPr="004F3417" w:rsidRDefault="005A7710" w:rsidP="005A771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F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ОСВОЯНИЯ СОДЕРЖАНИЯ ПРОГРАММЫ</w:t>
      </w:r>
    </w:p>
    <w:p w:rsidR="005A7710" w:rsidRPr="005A7710" w:rsidRDefault="005A7710" w:rsidP="005A7710">
      <w:pPr>
        <w:pStyle w:val="2"/>
        <w:rPr>
          <w:rStyle w:val="20"/>
          <w:b/>
          <w:sz w:val="24"/>
          <w:szCs w:val="24"/>
        </w:rPr>
      </w:pPr>
      <w:r w:rsidRPr="005A7710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 xml:space="preserve">2. </w:t>
      </w:r>
      <w:proofErr w:type="spellStart"/>
      <w:r w:rsidRPr="00200B0C">
        <w:rPr>
          <w:rStyle w:val="dash041e005f0431005f044b005f0447005f043d005f044b005f0439005f005fchar1char1"/>
        </w:rPr>
        <w:t>Сформированность</w:t>
      </w:r>
      <w:proofErr w:type="spellEnd"/>
      <w:r w:rsidRPr="00200B0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 xml:space="preserve">3. </w:t>
      </w:r>
      <w:proofErr w:type="spellStart"/>
      <w:r w:rsidRPr="00200B0C">
        <w:rPr>
          <w:rStyle w:val="dash041e005f0431005f044b005f0447005f043d005f044b005f0439005f005fchar1char1"/>
        </w:rPr>
        <w:t>Сформированность</w:t>
      </w:r>
      <w:proofErr w:type="spellEnd"/>
      <w:r w:rsidRPr="00200B0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A7710" w:rsidRPr="00200B0C" w:rsidRDefault="005A7710" w:rsidP="005A7710">
      <w:pPr>
        <w:pStyle w:val="2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00B0C">
        <w:rPr>
          <w:sz w:val="24"/>
          <w:szCs w:val="24"/>
        </w:rPr>
        <w:t xml:space="preserve">1.2.4. </w:t>
      </w:r>
      <w:proofErr w:type="spellStart"/>
      <w:r w:rsidRPr="00200B0C">
        <w:rPr>
          <w:sz w:val="24"/>
          <w:szCs w:val="24"/>
        </w:rPr>
        <w:t>Метапредметные</w:t>
      </w:r>
      <w:proofErr w:type="spellEnd"/>
      <w:r w:rsidRPr="00200B0C"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A7710" w:rsidRPr="00200B0C" w:rsidRDefault="005A7710" w:rsidP="005A771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основе анализа изменений ситуации для получения запланированных характеристик продукта/результата;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0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200B0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7710" w:rsidRPr="00200B0C" w:rsidRDefault="005A7710" w:rsidP="005A7710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A7710" w:rsidRPr="00200B0C" w:rsidRDefault="005A7710" w:rsidP="005A7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7710" w:rsidRPr="00200B0C" w:rsidRDefault="005A7710" w:rsidP="005A77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A7710" w:rsidRPr="00200B0C" w:rsidRDefault="005A7710" w:rsidP="005A77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A7710" w:rsidRPr="00200B0C" w:rsidRDefault="005A7710" w:rsidP="005A77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5A7710" w:rsidRPr="00200B0C" w:rsidRDefault="005A7710" w:rsidP="005A771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7710" w:rsidRPr="00200B0C" w:rsidRDefault="005A7710" w:rsidP="005A7710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A7710" w:rsidRPr="00200B0C" w:rsidRDefault="005A7710" w:rsidP="005A771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7710" w:rsidRPr="00200B0C" w:rsidRDefault="005A7710" w:rsidP="005A7710">
      <w:pPr>
        <w:widowControl w:val="0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людьми (диалог в паре, в малой группе и т. д.);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5A7710" w:rsidRPr="00200B0C" w:rsidRDefault="005A7710" w:rsidP="005A7710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A7710" w:rsidRPr="00200B0C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A7710" w:rsidRDefault="005A7710" w:rsidP="005A7710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A7710" w:rsidRDefault="005A7710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9C6" w:rsidRDefault="008479C6" w:rsidP="005A771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710" w:rsidRDefault="005A7710" w:rsidP="005A7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A7710" w:rsidTr="005A7710">
        <w:tc>
          <w:tcPr>
            <w:tcW w:w="2802" w:type="dxa"/>
          </w:tcPr>
          <w:p w:rsidR="005A7710" w:rsidRDefault="005A7710" w:rsidP="005A771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6769" w:type="dxa"/>
          </w:tcPr>
          <w:p w:rsidR="005A7710" w:rsidRDefault="005A7710" w:rsidP="005A771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5A7710" w:rsidTr="005A7710">
        <w:tc>
          <w:tcPr>
            <w:tcW w:w="2802" w:type="dxa"/>
          </w:tcPr>
          <w:p w:rsidR="005A7710" w:rsidRPr="00E523EC" w:rsidRDefault="00E523EC" w:rsidP="00E523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6769" w:type="dxa"/>
          </w:tcPr>
          <w:p w:rsidR="005A7710" w:rsidRPr="00BB1F2E" w:rsidRDefault="00BB1F2E" w:rsidP="00BB1F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Формулировка основного</w:t>
            </w:r>
            <w:r w:rsidR="00E523EC" w:rsidRPr="00BB1F2E">
              <w:rPr>
                <w:rFonts w:ascii="Times New Roman" w:hAnsi="Times New Roman" w:cs="Times New Roman"/>
              </w:rPr>
              <w:t xml:space="preserve"> свойств</w:t>
            </w:r>
            <w:r>
              <w:rPr>
                <w:rFonts w:ascii="Times New Roman" w:hAnsi="Times New Roman" w:cs="Times New Roman"/>
              </w:rPr>
              <w:t>а</w:t>
            </w:r>
            <w:r w:rsidR="00E523EC" w:rsidRPr="00B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алгебраической дроби и применение</w:t>
            </w:r>
            <w:r w:rsidR="00E523EC" w:rsidRPr="00BB1F2E">
              <w:rPr>
                <w:rFonts w:ascii="Times New Roman" w:hAnsi="Times New Roman" w:cs="Times New Roman"/>
              </w:rPr>
              <w:t xml:space="preserve"> его для прео</w:t>
            </w:r>
            <w:r w:rsidR="00E523EC" w:rsidRPr="00BB1F2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разований дробей. Выполнение действий</w:t>
            </w:r>
            <w:r w:rsidR="00E523EC" w:rsidRPr="00BB1F2E">
              <w:rPr>
                <w:rFonts w:ascii="Times New Roman" w:hAnsi="Times New Roman" w:cs="Times New Roman"/>
              </w:rPr>
              <w:t xml:space="preserve"> с алгебраическими дробями. Предста</w:t>
            </w:r>
            <w:r w:rsidR="00E523EC" w:rsidRPr="00BB1F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целого</w:t>
            </w:r>
            <w:r w:rsidR="00E523EC" w:rsidRPr="00BB1F2E">
              <w:rPr>
                <w:rFonts w:ascii="Times New Roman" w:hAnsi="Times New Roman" w:cs="Times New Roman"/>
              </w:rPr>
              <w:t xml:space="preserve"> выражени</w:t>
            </w:r>
            <w:r>
              <w:rPr>
                <w:rFonts w:ascii="Times New Roman" w:hAnsi="Times New Roman" w:cs="Times New Roman"/>
              </w:rPr>
              <w:t>я в виде многочлена, дробного</w:t>
            </w:r>
            <w:r w:rsidR="00E523EC" w:rsidRPr="00BB1F2E">
              <w:rPr>
                <w:rFonts w:ascii="Times New Roman" w:hAnsi="Times New Roman" w:cs="Times New Roman"/>
              </w:rPr>
              <w:t xml:space="preserve"> – в виде отношения многочленов. Фо</w:t>
            </w:r>
            <w:r w:rsidR="00E523EC" w:rsidRPr="00BB1F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мулировка и запись определения</w:t>
            </w:r>
            <w:r w:rsidR="00E523EC" w:rsidRPr="00BB1F2E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>и с целым показателем. Извлечение</w:t>
            </w:r>
            <w:r w:rsidR="00E523EC" w:rsidRPr="00BB1F2E">
              <w:rPr>
                <w:rFonts w:ascii="Times New Roman" w:hAnsi="Times New Roman" w:cs="Times New Roman"/>
              </w:rPr>
              <w:t xml:space="preserve"> и</w:t>
            </w:r>
            <w:r w:rsidR="00E523EC" w:rsidRPr="00BB1F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из таблиц и диаграмм, выполнение вычислений по табличным данным. Определение по диаграммам наибольших</w:t>
            </w:r>
            <w:r w:rsidR="00E523EC" w:rsidRPr="00BB1F2E">
              <w:rPr>
                <w:rFonts w:ascii="Times New Roman" w:hAnsi="Times New Roman" w:cs="Times New Roman"/>
              </w:rPr>
              <w:t xml:space="preserve"> и наим</w:t>
            </w:r>
            <w:r>
              <w:rPr>
                <w:rFonts w:ascii="Times New Roman" w:hAnsi="Times New Roman" w:cs="Times New Roman"/>
              </w:rPr>
              <w:t>еньших данных, сравнивание величин. Нахождение среднего арифметического</w:t>
            </w:r>
            <w:r w:rsidR="00E523EC" w:rsidRPr="00BB1F2E">
              <w:rPr>
                <w:rFonts w:ascii="Times New Roman" w:hAnsi="Times New Roman" w:cs="Times New Roman"/>
              </w:rPr>
              <w:t>, размах</w:t>
            </w:r>
            <w:r>
              <w:rPr>
                <w:rFonts w:ascii="Times New Roman" w:hAnsi="Times New Roman" w:cs="Times New Roman"/>
              </w:rPr>
              <w:t>а и моды</w:t>
            </w:r>
            <w:r w:rsidR="00E523EC" w:rsidRPr="00BB1F2E">
              <w:rPr>
                <w:rFonts w:ascii="Times New Roman" w:hAnsi="Times New Roman" w:cs="Times New Roman"/>
              </w:rPr>
              <w:t xml:space="preserve"> нескольких ч</w:t>
            </w:r>
            <w:r w:rsidR="00E523EC" w:rsidRPr="00BB1F2E">
              <w:rPr>
                <w:rFonts w:ascii="Times New Roman" w:hAnsi="Times New Roman" w:cs="Times New Roman"/>
              </w:rPr>
              <w:t>и</w:t>
            </w:r>
            <w:r w:rsidR="00E523EC" w:rsidRPr="00BB1F2E">
              <w:rPr>
                <w:rFonts w:ascii="Times New Roman" w:hAnsi="Times New Roman" w:cs="Times New Roman"/>
              </w:rPr>
              <w:t>сел.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 xml:space="preserve">Формулы. Решение простейших геометрических задач. </w:t>
            </w:r>
          </w:p>
        </w:tc>
        <w:tc>
          <w:tcPr>
            <w:tcW w:w="6769" w:type="dxa"/>
          </w:tcPr>
          <w:p w:rsidR="00E523EC" w:rsidRPr="00BB1F2E" w:rsidRDefault="00BB1F2E" w:rsidP="00BB1F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1F2E">
              <w:rPr>
                <w:rFonts w:ascii="Times New Roman" w:hAnsi="Times New Roman" w:cs="Times New Roman"/>
              </w:rPr>
              <w:t>Составление формул, выражающих</w:t>
            </w:r>
            <w:r w:rsidRPr="00BB1F2E">
              <w:rPr>
                <w:rFonts w:ascii="Times New Roman" w:hAnsi="Times New Roman" w:cs="Times New Roman"/>
              </w:rPr>
              <w:t xml:space="preserve"> зависим</w:t>
            </w:r>
            <w:r w:rsidRPr="00BB1F2E">
              <w:rPr>
                <w:rFonts w:ascii="Times New Roman" w:hAnsi="Times New Roman" w:cs="Times New Roman"/>
              </w:rPr>
              <w:t>ости между величинами, вычисление по формулам. Распознавание прямой и обратной пропорциональной</w:t>
            </w:r>
            <w:r w:rsidRPr="00BB1F2E">
              <w:rPr>
                <w:rFonts w:ascii="Times New Roman" w:hAnsi="Times New Roman" w:cs="Times New Roman"/>
              </w:rPr>
              <w:t xml:space="preserve"> зависимости. Р</w:t>
            </w:r>
            <w:r w:rsidRPr="00BB1F2E">
              <w:rPr>
                <w:rFonts w:ascii="Times New Roman" w:hAnsi="Times New Roman" w:cs="Times New Roman"/>
              </w:rPr>
              <w:t>е</w:t>
            </w:r>
            <w:r w:rsidRPr="00BB1F2E">
              <w:rPr>
                <w:rFonts w:ascii="Times New Roman" w:hAnsi="Times New Roman" w:cs="Times New Roman"/>
              </w:rPr>
              <w:t>шение текстовых задач</w:t>
            </w:r>
            <w:r w:rsidRPr="00BB1F2E">
              <w:rPr>
                <w:rFonts w:ascii="Times New Roman" w:hAnsi="Times New Roman" w:cs="Times New Roman"/>
              </w:rPr>
              <w:t xml:space="preserve"> на прямую и обратную пропорциональные зав</w:t>
            </w:r>
            <w:r w:rsidRPr="00BB1F2E">
              <w:rPr>
                <w:rFonts w:ascii="Times New Roman" w:hAnsi="Times New Roman" w:cs="Times New Roman"/>
              </w:rPr>
              <w:t>и</w:t>
            </w:r>
            <w:r w:rsidRPr="00BB1F2E">
              <w:rPr>
                <w:rFonts w:ascii="Times New Roman" w:hAnsi="Times New Roman" w:cs="Times New Roman"/>
              </w:rPr>
              <w:t>симости.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Уравнения. Решение задач.</w:t>
            </w:r>
          </w:p>
        </w:tc>
        <w:tc>
          <w:tcPr>
            <w:tcW w:w="6769" w:type="dxa"/>
          </w:tcPr>
          <w:p w:rsidR="00E523EC" w:rsidRPr="008479C6" w:rsidRDefault="008479C6" w:rsidP="008479C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9C6">
              <w:rPr>
                <w:rFonts w:ascii="Times New Roman" w:hAnsi="Times New Roman" w:cs="Times New Roman"/>
              </w:rPr>
              <w:t>Решение линейных уравнений. Решение</w:t>
            </w:r>
            <w:r w:rsidRPr="008479C6">
              <w:rPr>
                <w:rFonts w:ascii="Times New Roman" w:hAnsi="Times New Roman" w:cs="Times New Roman"/>
              </w:rPr>
              <w:t xml:space="preserve"> текстов</w:t>
            </w:r>
            <w:r w:rsidRPr="008479C6">
              <w:rPr>
                <w:rFonts w:ascii="Times New Roman" w:hAnsi="Times New Roman" w:cs="Times New Roman"/>
              </w:rPr>
              <w:t>ых задач</w:t>
            </w:r>
            <w:r w:rsidRPr="008479C6">
              <w:rPr>
                <w:rFonts w:ascii="Times New Roman" w:hAnsi="Times New Roman" w:cs="Times New Roman"/>
              </w:rPr>
              <w:t xml:space="preserve"> алгебраич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ским способом: переход</w:t>
            </w:r>
            <w:r w:rsidRPr="008479C6">
              <w:rPr>
                <w:rFonts w:ascii="Times New Roman" w:hAnsi="Times New Roman" w:cs="Times New Roman"/>
              </w:rPr>
              <w:t xml:space="preserve"> от словесной формулировки условия задачи к алгебраич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ской модели путём составления уравнения; р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шение составленного уравнения</w:t>
            </w:r>
            <w:r w:rsidRPr="008479C6">
              <w:rPr>
                <w:rFonts w:ascii="Times New Roman" w:hAnsi="Times New Roman" w:cs="Times New Roman"/>
              </w:rPr>
              <w:t>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Графики функций.</w:t>
            </w:r>
          </w:p>
        </w:tc>
        <w:tc>
          <w:tcPr>
            <w:tcW w:w="6769" w:type="dxa"/>
          </w:tcPr>
          <w:p w:rsidR="00E523EC" w:rsidRPr="008479C6" w:rsidRDefault="008479C6" w:rsidP="008479C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9C6">
              <w:rPr>
                <w:rFonts w:ascii="Times New Roman" w:hAnsi="Times New Roman" w:cs="Times New Roman"/>
              </w:rPr>
              <w:t>Вычисление</w:t>
            </w:r>
            <w:r w:rsidRPr="008479C6">
              <w:rPr>
                <w:rFonts w:ascii="Times New Roman" w:hAnsi="Times New Roman" w:cs="Times New Roman"/>
              </w:rPr>
              <w:t xml:space="preserve"> значения функций</w:t>
            </w:r>
            <w:r w:rsidRPr="008479C6">
              <w:rPr>
                <w:rFonts w:ascii="Times New Roman" w:hAnsi="Times New Roman" w:cs="Times New Roman"/>
              </w:rPr>
              <w:t>, заданных формулами. Составление</w:t>
            </w:r>
            <w:r w:rsidRPr="008479C6">
              <w:rPr>
                <w:rFonts w:ascii="Times New Roman" w:hAnsi="Times New Roman" w:cs="Times New Roman"/>
              </w:rPr>
              <w:t xml:space="preserve"> таблицы значений функций. Строить по точкам графики функций. Описывать свойства функции на осн</w:t>
            </w:r>
            <w:r w:rsidRPr="008479C6">
              <w:rPr>
                <w:rFonts w:ascii="Times New Roman" w:hAnsi="Times New Roman" w:cs="Times New Roman"/>
              </w:rPr>
              <w:t>о</w:t>
            </w:r>
            <w:r w:rsidRPr="008479C6">
              <w:rPr>
                <w:rFonts w:ascii="Times New Roman" w:hAnsi="Times New Roman" w:cs="Times New Roman"/>
              </w:rPr>
              <w:t>ве её графического представления. Распознавать виды изучаемых функций. Показ</w:t>
            </w:r>
            <w:r w:rsidRPr="008479C6">
              <w:rPr>
                <w:rFonts w:ascii="Times New Roman" w:hAnsi="Times New Roman" w:cs="Times New Roman"/>
              </w:rPr>
              <w:t>ывание</w:t>
            </w:r>
            <w:r w:rsidRPr="008479C6">
              <w:rPr>
                <w:rFonts w:ascii="Times New Roman" w:hAnsi="Times New Roman" w:cs="Times New Roman"/>
              </w:rPr>
              <w:t xml:space="preserve"> схематически положение на координатной плоск</w:t>
            </w:r>
            <w:r w:rsidRPr="008479C6">
              <w:rPr>
                <w:rFonts w:ascii="Times New Roman" w:hAnsi="Times New Roman" w:cs="Times New Roman"/>
              </w:rPr>
              <w:t>о</w:t>
            </w:r>
            <w:r w:rsidRPr="008479C6">
              <w:rPr>
                <w:rFonts w:ascii="Times New Roman" w:hAnsi="Times New Roman" w:cs="Times New Roman"/>
              </w:rPr>
              <w:t xml:space="preserve">сти графиков функций вида </w:t>
            </w:r>
            <w:r w:rsidRPr="008479C6">
              <w:rPr>
                <w:rFonts w:ascii="Times New Roman" w:hAnsi="Times New Roman" w:cs="Times New Roman"/>
                <w:lang w:val="en-US"/>
              </w:rPr>
              <w:t>y</w:t>
            </w:r>
            <w:r w:rsidRPr="008479C6">
              <w:rPr>
                <w:rFonts w:ascii="Times New Roman" w:hAnsi="Times New Roman" w:cs="Times New Roman"/>
              </w:rPr>
              <w:t xml:space="preserve"> = </w:t>
            </w:r>
            <w:r w:rsidRPr="008479C6">
              <w:rPr>
                <w:rFonts w:ascii="Times New Roman" w:hAnsi="Times New Roman" w:cs="Times New Roman"/>
                <w:lang w:val="en-US"/>
              </w:rPr>
              <w:t>x</w:t>
            </w:r>
            <w:r w:rsidRPr="008479C6">
              <w:rPr>
                <w:rFonts w:ascii="Times New Roman" w:hAnsi="Times New Roman" w:cs="Times New Roman"/>
              </w:rPr>
              <w:t xml:space="preserve">, </w:t>
            </w:r>
            <w:r w:rsidRPr="008479C6">
              <w:rPr>
                <w:rFonts w:ascii="Times New Roman" w:hAnsi="Times New Roman" w:cs="Times New Roman"/>
                <w:lang w:val="en-US"/>
              </w:rPr>
              <w:t>y</w:t>
            </w:r>
            <w:r w:rsidRPr="008479C6">
              <w:rPr>
                <w:rFonts w:ascii="Times New Roman" w:hAnsi="Times New Roman" w:cs="Times New Roman"/>
              </w:rPr>
              <w:t xml:space="preserve"> = -</w:t>
            </w:r>
            <w:r w:rsidRPr="008479C6">
              <w:rPr>
                <w:rFonts w:ascii="Times New Roman" w:hAnsi="Times New Roman" w:cs="Times New Roman"/>
                <w:lang w:val="en-US"/>
              </w:rPr>
              <w:t>x</w:t>
            </w:r>
            <w:r w:rsidRPr="008479C6">
              <w:rPr>
                <w:rFonts w:ascii="Times New Roman" w:hAnsi="Times New Roman" w:cs="Times New Roman"/>
              </w:rPr>
              <w:t xml:space="preserve">, </w:t>
            </w:r>
            <w:r w:rsidRPr="008479C6">
              <w:rPr>
                <w:rFonts w:ascii="Times New Roman" w:hAnsi="Times New Roman" w:cs="Times New Roman"/>
                <w:lang w:val="en-US"/>
              </w:rPr>
              <w:t>y</w:t>
            </w:r>
            <w:r w:rsidRPr="00847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9C6">
              <w:rPr>
                <w:rFonts w:ascii="Times New Roman" w:hAnsi="Times New Roman" w:cs="Times New Roman"/>
              </w:rPr>
              <w:t xml:space="preserve">= </w:t>
            </w:r>
            <w:r w:rsidRPr="008479C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479C6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 w:rsidRPr="008479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479C6">
              <w:rPr>
                <w:rFonts w:ascii="Times New Roman" w:hAnsi="Times New Roman" w:cs="Times New Roman"/>
              </w:rPr>
              <w:t xml:space="preserve">, </w:t>
            </w:r>
            <w:r w:rsidRPr="008479C6">
              <w:rPr>
                <w:rFonts w:ascii="Times New Roman" w:hAnsi="Times New Roman" w:cs="Times New Roman"/>
                <w:lang w:val="en-US"/>
              </w:rPr>
              <w:t>y</w:t>
            </w:r>
            <w:r w:rsidRPr="008479C6">
              <w:rPr>
                <w:rFonts w:ascii="Times New Roman" w:hAnsi="Times New Roman" w:cs="Times New Roman"/>
              </w:rPr>
              <w:t xml:space="preserve"> = </w:t>
            </w:r>
            <w:r w:rsidRPr="008479C6">
              <w:rPr>
                <w:rFonts w:ascii="Times New Roman" w:hAnsi="Times New Roman" w:cs="Times New Roman"/>
                <w:lang w:val="en-US"/>
              </w:rPr>
              <w:t>x</w:t>
            </w:r>
            <w:r w:rsidRPr="008479C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79C6">
              <w:rPr>
                <w:rFonts w:ascii="Times New Roman" w:hAnsi="Times New Roman" w:cs="Times New Roman"/>
              </w:rPr>
              <w:t xml:space="preserve">, </w:t>
            </w:r>
            <w:r w:rsidRPr="008479C6">
              <w:rPr>
                <w:rFonts w:ascii="Times New Roman" w:hAnsi="Times New Roman" w:cs="Times New Roman"/>
                <w:lang w:val="en-US"/>
              </w:rPr>
              <w:t>y</w:t>
            </w:r>
            <w:r w:rsidRPr="008479C6">
              <w:rPr>
                <w:rFonts w:ascii="Times New Roman" w:hAnsi="Times New Roman" w:cs="Times New Roman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d>
            </m:oMath>
            <w:r w:rsidRPr="008479C6">
              <w:rPr>
                <w:rFonts w:ascii="Times New Roman" w:hAnsi="Times New Roman" w:cs="Times New Roman"/>
              </w:rPr>
              <w:t>. Моделиро</w:t>
            </w:r>
            <w:bookmarkStart w:id="5" w:name="_GoBack"/>
            <w:bookmarkEnd w:id="5"/>
            <w:r w:rsidRPr="008479C6">
              <w:rPr>
                <w:rFonts w:ascii="Times New Roman" w:hAnsi="Times New Roman" w:cs="Times New Roman"/>
              </w:rPr>
              <w:t>вание реальной</w:t>
            </w:r>
            <w:r w:rsidRPr="008479C6">
              <w:rPr>
                <w:rFonts w:ascii="Times New Roman" w:hAnsi="Times New Roman" w:cs="Times New Roman"/>
              </w:rPr>
              <w:t xml:space="preserve"> зависимости с помощью фор</w:t>
            </w:r>
            <w:r w:rsidRPr="008479C6">
              <w:rPr>
                <w:rFonts w:ascii="Times New Roman" w:hAnsi="Times New Roman" w:cs="Times New Roman"/>
              </w:rPr>
              <w:t>мул и графиков. Интерпретирование</w:t>
            </w:r>
            <w:r w:rsidRPr="008479C6">
              <w:rPr>
                <w:rFonts w:ascii="Times New Roman" w:hAnsi="Times New Roman" w:cs="Times New Roman"/>
              </w:rPr>
              <w:t xml:space="preserve"> граф</w:t>
            </w:r>
            <w:r w:rsidRPr="008479C6">
              <w:rPr>
                <w:rFonts w:ascii="Times New Roman" w:hAnsi="Times New Roman" w:cs="Times New Roman"/>
              </w:rPr>
              <w:t>и</w:t>
            </w:r>
            <w:r w:rsidRPr="008479C6">
              <w:rPr>
                <w:rFonts w:ascii="Times New Roman" w:hAnsi="Times New Roman" w:cs="Times New Roman"/>
              </w:rPr>
              <w:t>ков</w:t>
            </w:r>
            <w:r w:rsidRPr="008479C6">
              <w:rPr>
                <w:rFonts w:ascii="Times New Roman" w:hAnsi="Times New Roman" w:cs="Times New Roman"/>
              </w:rPr>
              <w:t xml:space="preserve"> реальных зависимостей.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6769" w:type="dxa"/>
          </w:tcPr>
          <w:p w:rsidR="00E523EC" w:rsidRPr="008479C6" w:rsidRDefault="008479C6" w:rsidP="008479C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9C6">
              <w:rPr>
                <w:rFonts w:ascii="Times New Roman" w:hAnsi="Times New Roman" w:cs="Times New Roman"/>
              </w:rPr>
              <w:t>Формулировка, запис</w:t>
            </w:r>
            <w:r w:rsidRPr="008479C6">
              <w:rPr>
                <w:rFonts w:ascii="Times New Roman" w:hAnsi="Times New Roman" w:cs="Times New Roman"/>
              </w:rPr>
              <w:t xml:space="preserve">ь </w:t>
            </w:r>
            <w:r w:rsidRPr="008479C6">
              <w:rPr>
                <w:rFonts w:ascii="Times New Roman" w:hAnsi="Times New Roman" w:cs="Times New Roman"/>
              </w:rPr>
              <w:t>в символической форме и обоснование свойств</w:t>
            </w:r>
            <w:r w:rsidRPr="008479C6">
              <w:rPr>
                <w:rFonts w:ascii="Times New Roman" w:hAnsi="Times New Roman" w:cs="Times New Roman"/>
              </w:rPr>
              <w:t xml:space="preserve"> степ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ни с на</w:t>
            </w:r>
            <w:r w:rsidRPr="008479C6">
              <w:rPr>
                <w:rFonts w:ascii="Times New Roman" w:hAnsi="Times New Roman" w:cs="Times New Roman"/>
              </w:rPr>
              <w:t>туральным показателем; применение свойств</w:t>
            </w:r>
            <w:r w:rsidRPr="008479C6">
              <w:rPr>
                <w:rFonts w:ascii="Times New Roman" w:hAnsi="Times New Roman" w:cs="Times New Roman"/>
              </w:rPr>
              <w:t xml:space="preserve"> степени для преобразования выр</w:t>
            </w:r>
            <w:r w:rsidRPr="008479C6">
              <w:rPr>
                <w:rFonts w:ascii="Times New Roman" w:hAnsi="Times New Roman" w:cs="Times New Roman"/>
              </w:rPr>
              <w:t>а</w:t>
            </w:r>
            <w:r w:rsidRPr="008479C6">
              <w:rPr>
                <w:rFonts w:ascii="Times New Roman" w:hAnsi="Times New Roman" w:cs="Times New Roman"/>
              </w:rPr>
              <w:t>жений и вычислений. П</w:t>
            </w:r>
            <w:r w:rsidRPr="008479C6">
              <w:rPr>
                <w:rFonts w:ascii="Times New Roman" w:hAnsi="Times New Roman" w:cs="Times New Roman"/>
              </w:rPr>
              <w:t>еребор всех возможных вариантов для пер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счёта об</w:t>
            </w:r>
            <w:r w:rsidRPr="008479C6">
              <w:rPr>
                <w:rFonts w:ascii="Times New Roman" w:hAnsi="Times New Roman" w:cs="Times New Roman"/>
              </w:rPr>
              <w:t>ъектов или комбинаций. Применение правила</w:t>
            </w:r>
            <w:r w:rsidRPr="008479C6">
              <w:rPr>
                <w:rFonts w:ascii="Times New Roman" w:hAnsi="Times New Roman" w:cs="Times New Roman"/>
              </w:rPr>
              <w:t xml:space="preserve"> комбинаторного умножения для реш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ния задач на нахождение числа объектов или комбинаций.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Многочлены и действия над ними.</w:t>
            </w:r>
          </w:p>
        </w:tc>
        <w:tc>
          <w:tcPr>
            <w:tcW w:w="6769" w:type="dxa"/>
          </w:tcPr>
          <w:p w:rsidR="00E523EC" w:rsidRPr="008479C6" w:rsidRDefault="008479C6" w:rsidP="008479C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9C6">
              <w:rPr>
                <w:rFonts w:ascii="Times New Roman" w:hAnsi="Times New Roman" w:cs="Times New Roman"/>
              </w:rPr>
              <w:t>Выполнение действий с многочленами. Доказательство формул</w:t>
            </w:r>
            <w:r w:rsidRPr="008479C6">
              <w:rPr>
                <w:rFonts w:ascii="Times New Roman" w:hAnsi="Times New Roman" w:cs="Times New Roman"/>
              </w:rPr>
              <w:t xml:space="preserve"> сокращённого умнож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ния, применение</w:t>
            </w:r>
            <w:r w:rsidRPr="008479C6">
              <w:rPr>
                <w:rFonts w:ascii="Times New Roman" w:hAnsi="Times New Roman" w:cs="Times New Roman"/>
              </w:rPr>
              <w:t xml:space="preserve"> их в преобразованиях вы</w:t>
            </w:r>
            <w:r w:rsidRPr="008479C6">
              <w:rPr>
                <w:rFonts w:ascii="Times New Roman" w:hAnsi="Times New Roman" w:cs="Times New Roman"/>
              </w:rPr>
              <w:t>ражений и вычислениях. Применение различных</w:t>
            </w:r>
            <w:r w:rsidRPr="008479C6">
              <w:rPr>
                <w:rFonts w:ascii="Times New Roman" w:hAnsi="Times New Roman" w:cs="Times New Roman"/>
              </w:rPr>
              <w:t xml:space="preserve"> форм самоконтроля при в</w:t>
            </w:r>
            <w:r w:rsidRPr="008479C6">
              <w:rPr>
                <w:rFonts w:ascii="Times New Roman" w:hAnsi="Times New Roman" w:cs="Times New Roman"/>
              </w:rPr>
              <w:t>ыполнении преобразований. Решение</w:t>
            </w:r>
            <w:r w:rsidRPr="008479C6">
              <w:rPr>
                <w:rFonts w:ascii="Times New Roman" w:hAnsi="Times New Roman" w:cs="Times New Roman"/>
              </w:rPr>
              <w:t xml:space="preserve"> текстовы</w:t>
            </w:r>
            <w:r w:rsidRPr="008479C6">
              <w:rPr>
                <w:rFonts w:ascii="Times New Roman" w:hAnsi="Times New Roman" w:cs="Times New Roman"/>
              </w:rPr>
              <w:t>х задач</w:t>
            </w:r>
            <w:r w:rsidRPr="008479C6">
              <w:rPr>
                <w:rFonts w:ascii="Times New Roman" w:hAnsi="Times New Roman" w:cs="Times New Roman"/>
              </w:rPr>
              <w:t xml:space="preserve"> а</w:t>
            </w:r>
            <w:r w:rsidRPr="008479C6">
              <w:rPr>
                <w:rFonts w:ascii="Times New Roman" w:hAnsi="Times New Roman" w:cs="Times New Roman"/>
              </w:rPr>
              <w:t>л</w:t>
            </w:r>
            <w:r w:rsidRPr="008479C6">
              <w:rPr>
                <w:rFonts w:ascii="Times New Roman" w:hAnsi="Times New Roman" w:cs="Times New Roman"/>
              </w:rPr>
              <w:t>г</w:t>
            </w:r>
            <w:r w:rsidRPr="008479C6">
              <w:rPr>
                <w:rFonts w:ascii="Times New Roman" w:hAnsi="Times New Roman" w:cs="Times New Roman"/>
              </w:rPr>
              <w:t>ебраическим способом: переход</w:t>
            </w:r>
            <w:r w:rsidRPr="008479C6">
              <w:rPr>
                <w:rFonts w:ascii="Times New Roman" w:hAnsi="Times New Roman" w:cs="Times New Roman"/>
              </w:rPr>
              <w:t xml:space="preserve"> от словесной формулировки условия задачи к а</w:t>
            </w:r>
            <w:r w:rsidRPr="008479C6">
              <w:rPr>
                <w:rFonts w:ascii="Times New Roman" w:hAnsi="Times New Roman" w:cs="Times New Roman"/>
              </w:rPr>
              <w:t>л</w:t>
            </w:r>
            <w:r w:rsidRPr="008479C6">
              <w:rPr>
                <w:rFonts w:ascii="Times New Roman" w:hAnsi="Times New Roman" w:cs="Times New Roman"/>
              </w:rPr>
              <w:t>гебраической модели путём составления уравнения</w:t>
            </w:r>
            <w:r w:rsidRPr="008479C6">
              <w:rPr>
                <w:rFonts w:ascii="Times New Roman" w:hAnsi="Times New Roman" w:cs="Times New Roman"/>
              </w:rPr>
              <w:t>.</w:t>
            </w:r>
          </w:p>
        </w:tc>
      </w:tr>
      <w:tr w:rsidR="00E523EC" w:rsidTr="005A7710">
        <w:tc>
          <w:tcPr>
            <w:tcW w:w="2802" w:type="dxa"/>
          </w:tcPr>
          <w:p w:rsidR="00E523EC" w:rsidRPr="00E523EC" w:rsidRDefault="00E523EC" w:rsidP="00E523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3EC"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типа.</w:t>
            </w:r>
          </w:p>
        </w:tc>
        <w:tc>
          <w:tcPr>
            <w:tcW w:w="6769" w:type="dxa"/>
          </w:tcPr>
          <w:p w:rsidR="00E523EC" w:rsidRPr="008479C6" w:rsidRDefault="008479C6" w:rsidP="008479C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9C6">
              <w:rPr>
                <w:rFonts w:ascii="Times New Roman" w:hAnsi="Times New Roman" w:cs="Times New Roman"/>
              </w:rPr>
              <w:t>Решение уравнений; использование свойств</w:t>
            </w:r>
            <w:r w:rsidRPr="008479C6">
              <w:rPr>
                <w:rFonts w:ascii="Times New Roman" w:hAnsi="Times New Roman" w:cs="Times New Roman"/>
              </w:rPr>
              <w:t xml:space="preserve"> степени с натуральным показателем</w:t>
            </w:r>
            <w:r w:rsidRPr="008479C6">
              <w:rPr>
                <w:rFonts w:ascii="Times New Roman" w:hAnsi="Times New Roman" w:cs="Times New Roman"/>
              </w:rPr>
              <w:t>,</w:t>
            </w:r>
            <w:r w:rsidRPr="008479C6">
              <w:rPr>
                <w:rFonts w:ascii="Times New Roman" w:hAnsi="Times New Roman" w:cs="Times New Roman"/>
              </w:rPr>
              <w:t xml:space="preserve"> фо</w:t>
            </w:r>
            <w:r w:rsidRPr="008479C6">
              <w:rPr>
                <w:rFonts w:ascii="Times New Roman" w:hAnsi="Times New Roman" w:cs="Times New Roman"/>
              </w:rPr>
              <w:t>р</w:t>
            </w:r>
            <w:r w:rsidRPr="008479C6">
              <w:rPr>
                <w:rFonts w:ascii="Times New Roman" w:hAnsi="Times New Roman" w:cs="Times New Roman"/>
              </w:rPr>
              <w:t xml:space="preserve">мулы сокращённого </w:t>
            </w:r>
            <w:proofErr w:type="gramStart"/>
            <w:r w:rsidRPr="008479C6">
              <w:rPr>
                <w:rFonts w:ascii="Times New Roman" w:hAnsi="Times New Roman" w:cs="Times New Roman"/>
              </w:rPr>
              <w:t>умножения  при</w:t>
            </w:r>
            <w:proofErr w:type="gramEnd"/>
            <w:r w:rsidRPr="008479C6">
              <w:rPr>
                <w:rFonts w:ascii="Times New Roman" w:hAnsi="Times New Roman" w:cs="Times New Roman"/>
              </w:rPr>
              <w:t xml:space="preserve"> выполнении упражн</w:t>
            </w:r>
            <w:r w:rsidRPr="008479C6">
              <w:rPr>
                <w:rFonts w:ascii="Times New Roman" w:hAnsi="Times New Roman" w:cs="Times New Roman"/>
              </w:rPr>
              <w:t>е</w:t>
            </w:r>
            <w:r w:rsidRPr="008479C6">
              <w:rPr>
                <w:rFonts w:ascii="Times New Roman" w:hAnsi="Times New Roman" w:cs="Times New Roman"/>
              </w:rPr>
              <w:t>ний.</w:t>
            </w:r>
            <w:r w:rsidRPr="008479C6">
              <w:rPr>
                <w:rFonts w:ascii="Times New Roman" w:hAnsi="Times New Roman" w:cs="Times New Roman"/>
              </w:rPr>
              <w:t xml:space="preserve"> </w:t>
            </w:r>
            <w:r w:rsidRPr="008479C6">
              <w:rPr>
                <w:rFonts w:ascii="Times New Roman" w:hAnsi="Times New Roman" w:cs="Times New Roman"/>
              </w:rPr>
              <w:t>Применение различных форм самоконтроля при выполнении преобразований. Решение текстовых задач а</w:t>
            </w:r>
            <w:r w:rsidRPr="008479C6">
              <w:rPr>
                <w:rFonts w:ascii="Times New Roman" w:hAnsi="Times New Roman" w:cs="Times New Roman"/>
              </w:rPr>
              <w:t>л</w:t>
            </w:r>
            <w:r w:rsidRPr="008479C6">
              <w:rPr>
                <w:rFonts w:ascii="Times New Roman" w:hAnsi="Times New Roman" w:cs="Times New Roman"/>
              </w:rPr>
              <w:t>гебраическим способом: переход от словесной формулировки условия задачи</w:t>
            </w:r>
          </w:p>
        </w:tc>
      </w:tr>
    </w:tbl>
    <w:p w:rsidR="005A7710" w:rsidRDefault="005A7710" w:rsidP="005A7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42A8" w:rsidRDefault="002342A8" w:rsidP="007D42BF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61FBF" w:rsidRDefault="00361FBF" w:rsidP="00361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F" w:rsidRDefault="00361FBF" w:rsidP="00361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16" w:rsidRPr="00361FBF" w:rsidRDefault="00C74916" w:rsidP="00361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B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099"/>
      </w:tblGrid>
      <w:tr w:rsidR="00C74916" w:rsidRPr="00361FBF" w:rsidTr="00361FBF">
        <w:tc>
          <w:tcPr>
            <w:tcW w:w="817" w:type="dxa"/>
            <w:vMerge w:val="restart"/>
          </w:tcPr>
          <w:p w:rsidR="00C74916" w:rsidRPr="00361FBF" w:rsidRDefault="00C74916" w:rsidP="0058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79" w:type="dxa"/>
            <w:vMerge w:val="restart"/>
          </w:tcPr>
          <w:p w:rsidR="00C74916" w:rsidRPr="00361FBF" w:rsidRDefault="00C74916" w:rsidP="0058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75" w:type="dxa"/>
            <w:gridSpan w:val="2"/>
          </w:tcPr>
          <w:p w:rsidR="00C74916" w:rsidRPr="00361FBF" w:rsidRDefault="00C74916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74916" w:rsidTr="00361FBF">
        <w:tc>
          <w:tcPr>
            <w:tcW w:w="817" w:type="dxa"/>
            <w:vMerge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4916" w:rsidRPr="00361FB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916" w:rsidRPr="00361FBF" w:rsidRDefault="00C74916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C74916" w:rsidRPr="00361FBF" w:rsidRDefault="00C74916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A7710" w:rsidTr="006A1A59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>. 4ч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4916" w:rsidRPr="000045CF" w:rsidRDefault="00AD68A5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 Числовая подстановка.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«Дроби и проценты».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0" w:rsidTr="00656F0A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Формулы. Решение простейших геометрических задач.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формул. Вычисления по формулам.</w:t>
            </w:r>
          </w:p>
        </w:tc>
        <w:tc>
          <w:tcPr>
            <w:tcW w:w="1276" w:type="dxa"/>
          </w:tcPr>
          <w:p w:rsidR="00C74916" w:rsidRPr="006A1BB8" w:rsidRDefault="00D3200E" w:rsidP="00D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</w:t>
            </w:r>
            <w:r w:rsidR="008479C6">
              <w:rPr>
                <w:rFonts w:ascii="Times New Roman" w:hAnsi="Times New Roman" w:cs="Times New Roman"/>
                <w:sz w:val="24"/>
                <w:szCs w:val="24"/>
              </w:rPr>
              <w:t>я и обратная пропорциональность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геометрические сведения».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на доказательство.</w:t>
            </w:r>
          </w:p>
        </w:tc>
        <w:tc>
          <w:tcPr>
            <w:tcW w:w="1276" w:type="dxa"/>
          </w:tcPr>
          <w:p w:rsidR="00C74916" w:rsidRPr="006A1BB8" w:rsidRDefault="00C74916" w:rsidP="00D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0" w:rsidTr="00544E3E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Уравнения. Решение задач.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 Приведение подобных слагаемых.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74916" w:rsidRPr="000045CF" w:rsidRDefault="004264E7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треугольников».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условию задачи.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0" w:rsidTr="00CE36CC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плоскость. Графики функций.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различных функции.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0" w:rsidTr="00F666C8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ее свойства.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4ч.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степеней.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10" w:rsidTr="0055006F">
        <w:tc>
          <w:tcPr>
            <w:tcW w:w="9571" w:type="dxa"/>
            <w:gridSpan w:val="4"/>
          </w:tcPr>
          <w:p w:rsidR="005A7710" w:rsidRPr="005A7710" w:rsidRDefault="005A7710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и действия над ними.</w:t>
            </w:r>
            <w:r w:rsidR="00E5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74916" w:rsidRPr="000045CF" w:rsidRDefault="005B4A54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геометрии.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74916" w:rsidRPr="000045CF" w:rsidRDefault="005B4A54" w:rsidP="007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вынесением общег</w:t>
            </w:r>
            <w:r w:rsidR="0077603C">
              <w:rPr>
                <w:rFonts w:ascii="Times New Roman" w:hAnsi="Times New Roman" w:cs="Times New Roman"/>
                <w:sz w:val="24"/>
                <w:szCs w:val="24"/>
              </w:rPr>
              <w:t>о множителя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74916" w:rsidRPr="000045CF" w:rsidRDefault="0077603C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74916" w:rsidRPr="000045CF" w:rsidRDefault="0077603C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сокращенного умножения.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74916" w:rsidRPr="000045CF" w:rsidRDefault="0077603C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нескольких способов.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C" w:rsidTr="003F275F">
        <w:tc>
          <w:tcPr>
            <w:tcW w:w="9571" w:type="dxa"/>
            <w:gridSpan w:val="4"/>
          </w:tcPr>
          <w:p w:rsidR="00E523EC" w:rsidRPr="00E523EC" w:rsidRDefault="00E523EC" w:rsidP="0058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разного типа. 5ч</w:t>
            </w: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74916" w:rsidRPr="000045CF" w:rsidRDefault="0077603C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74916" w:rsidRPr="000045CF" w:rsidRDefault="002342A8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геометрии.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74916" w:rsidRPr="000045CF" w:rsidRDefault="002342A8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74916" w:rsidRPr="000045CF" w:rsidRDefault="005A7710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1276" w:type="dxa"/>
          </w:tcPr>
          <w:p w:rsidR="00C74916" w:rsidRPr="006A1BB8" w:rsidRDefault="00D3200E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4916" w:rsidRPr="006A1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6" w:rsidTr="00361FBF">
        <w:tc>
          <w:tcPr>
            <w:tcW w:w="817" w:type="dxa"/>
          </w:tcPr>
          <w:p w:rsidR="00C74916" w:rsidRPr="000045CF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C74916" w:rsidRPr="000045CF" w:rsidRDefault="005A7710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проектов.</w:t>
            </w:r>
          </w:p>
        </w:tc>
        <w:tc>
          <w:tcPr>
            <w:tcW w:w="1276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4916" w:rsidRPr="006A1BB8" w:rsidRDefault="00C74916" w:rsidP="0058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916" w:rsidRDefault="00C74916" w:rsidP="008479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64B"/>
    <w:multiLevelType w:val="hybridMultilevel"/>
    <w:tmpl w:val="0A3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5AB7"/>
    <w:multiLevelType w:val="hybridMultilevel"/>
    <w:tmpl w:val="D4428CF8"/>
    <w:lvl w:ilvl="0" w:tplc="1C10E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>
      <w:start w:val="1"/>
      <w:numFmt w:val="lowerRoman"/>
      <w:lvlText w:val="%3."/>
      <w:lvlJc w:val="right"/>
      <w:pPr>
        <w:ind w:left="2931" w:hanging="180"/>
      </w:pPr>
    </w:lvl>
    <w:lvl w:ilvl="3" w:tplc="0419000F">
      <w:start w:val="1"/>
      <w:numFmt w:val="decimal"/>
      <w:lvlText w:val="%4."/>
      <w:lvlJc w:val="left"/>
      <w:pPr>
        <w:ind w:left="3651" w:hanging="360"/>
      </w:pPr>
    </w:lvl>
    <w:lvl w:ilvl="4" w:tplc="04190019">
      <w:start w:val="1"/>
      <w:numFmt w:val="lowerLetter"/>
      <w:lvlText w:val="%5."/>
      <w:lvlJc w:val="left"/>
      <w:pPr>
        <w:ind w:left="4371" w:hanging="360"/>
      </w:pPr>
    </w:lvl>
    <w:lvl w:ilvl="5" w:tplc="0419001B">
      <w:start w:val="1"/>
      <w:numFmt w:val="lowerRoman"/>
      <w:lvlText w:val="%6."/>
      <w:lvlJc w:val="right"/>
      <w:pPr>
        <w:ind w:left="5091" w:hanging="180"/>
      </w:pPr>
    </w:lvl>
    <w:lvl w:ilvl="6" w:tplc="0419000F">
      <w:start w:val="1"/>
      <w:numFmt w:val="decimal"/>
      <w:lvlText w:val="%7."/>
      <w:lvlJc w:val="left"/>
      <w:pPr>
        <w:ind w:left="5811" w:hanging="360"/>
      </w:pPr>
    </w:lvl>
    <w:lvl w:ilvl="7" w:tplc="04190019">
      <w:start w:val="1"/>
      <w:numFmt w:val="lowerLetter"/>
      <w:lvlText w:val="%8."/>
      <w:lvlJc w:val="left"/>
      <w:pPr>
        <w:ind w:left="6531" w:hanging="360"/>
      </w:pPr>
    </w:lvl>
    <w:lvl w:ilvl="8" w:tplc="0419001B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29BE0C72"/>
    <w:multiLevelType w:val="hybridMultilevel"/>
    <w:tmpl w:val="87C2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320B90"/>
    <w:multiLevelType w:val="hybridMultilevel"/>
    <w:tmpl w:val="77B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9"/>
    <w:rsid w:val="002342A8"/>
    <w:rsid w:val="00361FBF"/>
    <w:rsid w:val="004264E7"/>
    <w:rsid w:val="005A7710"/>
    <w:rsid w:val="005B4A54"/>
    <w:rsid w:val="006E1108"/>
    <w:rsid w:val="0077603C"/>
    <w:rsid w:val="007D42BF"/>
    <w:rsid w:val="008479C6"/>
    <w:rsid w:val="00AD68A5"/>
    <w:rsid w:val="00BB1F2E"/>
    <w:rsid w:val="00C74916"/>
    <w:rsid w:val="00C76E4C"/>
    <w:rsid w:val="00D3200E"/>
    <w:rsid w:val="00E03D29"/>
    <w:rsid w:val="00E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82AC-8DB9-424A-95AA-FAB46D3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16"/>
  </w:style>
  <w:style w:type="paragraph" w:styleId="2">
    <w:name w:val="heading 2"/>
    <w:basedOn w:val="a"/>
    <w:link w:val="20"/>
    <w:qFormat/>
    <w:rsid w:val="005A771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D4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A771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77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5A7710"/>
  </w:style>
  <w:style w:type="paragraph" w:styleId="a8">
    <w:name w:val="Normal (Web)"/>
    <w:basedOn w:val="a"/>
    <w:uiPriority w:val="99"/>
    <w:unhideWhenUsed/>
    <w:rsid w:val="00E5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2016-11-24T06:42:00Z</cp:lastPrinted>
  <dcterms:created xsi:type="dcterms:W3CDTF">2016-11-01T13:38:00Z</dcterms:created>
  <dcterms:modified xsi:type="dcterms:W3CDTF">2016-11-24T06:44:00Z</dcterms:modified>
</cp:coreProperties>
</file>