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B9" w:rsidRPr="00C061B9" w:rsidRDefault="00C061B9" w:rsidP="00C061B9">
      <w:pPr>
        <w:spacing w:after="120"/>
        <w:jc w:val="center"/>
        <w:rPr>
          <w:rFonts w:eastAsiaTheme="minorEastAsia" w:cstheme="minorBidi"/>
          <w:b/>
        </w:rPr>
      </w:pPr>
    </w:p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lang w:eastAsia="en-US"/>
        </w:rPr>
      </w:pPr>
      <w:r w:rsidRPr="004A4771">
        <w:rPr>
          <w:rFonts w:eastAsia="Calibri"/>
          <w:lang w:eastAsia="en-US"/>
        </w:rPr>
        <w:t>Муниципальное общеобразовательное учреждение</w:t>
      </w:r>
    </w:p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lang w:eastAsia="en-US"/>
        </w:rPr>
      </w:pPr>
      <w:r w:rsidRPr="004A4771">
        <w:rPr>
          <w:rFonts w:eastAsia="Calibri"/>
          <w:lang w:eastAsia="en-US"/>
        </w:rPr>
        <w:t>«Средняя школа № 30»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4A4771" w:rsidRPr="004A4771" w:rsidTr="00CA4A5B">
        <w:tc>
          <w:tcPr>
            <w:tcW w:w="3662" w:type="dxa"/>
          </w:tcPr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b/>
                <w:lang w:eastAsia="en-US"/>
              </w:rPr>
            </w:pPr>
            <w:r w:rsidRPr="004A4771">
              <w:rPr>
                <w:rFonts w:eastAsiaTheme="minorEastAsia" w:cstheme="minorBidi"/>
                <w:b/>
                <w:lang w:eastAsia="en-US"/>
              </w:rPr>
              <w:t xml:space="preserve">Рассмотрено 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 xml:space="preserve">на заседании 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 xml:space="preserve">педагогического совета 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>Протокол № __________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>от «__»____________ 2018 г</w:t>
            </w:r>
          </w:p>
        </w:tc>
        <w:tc>
          <w:tcPr>
            <w:tcW w:w="3663" w:type="dxa"/>
          </w:tcPr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b/>
                <w:lang w:eastAsia="en-US"/>
              </w:rPr>
            </w:pPr>
            <w:r w:rsidRPr="004A4771">
              <w:rPr>
                <w:rFonts w:eastAsiaTheme="minorEastAsia" w:cstheme="minorBidi"/>
                <w:b/>
                <w:lang w:eastAsia="en-US"/>
              </w:rPr>
              <w:t>«Согласовано»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 xml:space="preserve">Заместитель директора 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>по УВР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>_______</w:t>
            </w:r>
            <w:proofErr w:type="spellStart"/>
            <w:r w:rsidRPr="004A4771">
              <w:rPr>
                <w:rFonts w:eastAsiaTheme="minorEastAsia" w:cstheme="minorBidi"/>
                <w:lang w:eastAsia="en-US"/>
              </w:rPr>
              <w:t>Ахметуалиева</w:t>
            </w:r>
            <w:proofErr w:type="spellEnd"/>
            <w:r w:rsidRPr="004A4771">
              <w:rPr>
                <w:rFonts w:eastAsiaTheme="minorEastAsia" w:cstheme="minorBidi"/>
                <w:lang w:eastAsia="en-US"/>
              </w:rPr>
              <w:t xml:space="preserve"> Ю.В.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>«__»______________2018 г.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</w:p>
        </w:tc>
        <w:tc>
          <w:tcPr>
            <w:tcW w:w="3663" w:type="dxa"/>
          </w:tcPr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b/>
                <w:lang w:eastAsia="en-US"/>
              </w:rPr>
            </w:pPr>
            <w:r w:rsidRPr="004A4771">
              <w:rPr>
                <w:rFonts w:eastAsiaTheme="minorEastAsia" w:cstheme="minorBidi"/>
                <w:b/>
                <w:lang w:eastAsia="en-US"/>
              </w:rPr>
              <w:t>«Утверждено»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 xml:space="preserve">Директор МОУ 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>«Средняя школа № 30»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>___________Птицына Н.Ю.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>Приказ № _______________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  <w:r w:rsidRPr="004A4771">
              <w:rPr>
                <w:rFonts w:eastAsiaTheme="minorEastAsia" w:cstheme="minorBidi"/>
                <w:lang w:eastAsia="en-US"/>
              </w:rPr>
              <w:t>от «__»___________2018 г.</w:t>
            </w:r>
          </w:p>
          <w:p w:rsidR="004A4771" w:rsidRPr="004A4771" w:rsidRDefault="004A4771" w:rsidP="004A4771">
            <w:pPr>
              <w:spacing w:after="200" w:line="276" w:lineRule="auto"/>
              <w:jc w:val="center"/>
              <w:rPr>
                <w:rFonts w:eastAsiaTheme="minorEastAsia" w:cstheme="minorBidi"/>
                <w:lang w:eastAsia="en-US"/>
              </w:rPr>
            </w:pPr>
          </w:p>
        </w:tc>
      </w:tr>
    </w:tbl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A4771">
        <w:rPr>
          <w:rFonts w:eastAsia="Calibri"/>
          <w:sz w:val="28"/>
          <w:szCs w:val="28"/>
          <w:lang w:eastAsia="en-US"/>
        </w:rPr>
        <w:t>РАБОЧАЯ ПРОГРАММА</w:t>
      </w:r>
    </w:p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A4771">
        <w:rPr>
          <w:rFonts w:eastAsia="Calibri"/>
          <w:sz w:val="28"/>
          <w:szCs w:val="28"/>
          <w:lang w:eastAsia="en-US"/>
        </w:rPr>
        <w:t>по внеурочной деятельности</w:t>
      </w:r>
    </w:p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120"/>
        <w:jc w:val="center"/>
        <w:rPr>
          <w:rFonts w:eastAsiaTheme="minorEastAsia" w:cstheme="minorBidi"/>
          <w:b/>
          <w:sz w:val="28"/>
          <w:szCs w:val="28"/>
        </w:rPr>
      </w:pPr>
      <w:r w:rsidRPr="004A4771">
        <w:rPr>
          <w:rFonts w:eastAsiaTheme="minorEastAsia" w:cstheme="minorBidi"/>
          <w:b/>
          <w:sz w:val="28"/>
          <w:szCs w:val="28"/>
        </w:rPr>
        <w:t>«</w:t>
      </w:r>
      <w:r>
        <w:rPr>
          <w:rFonts w:eastAsiaTheme="minorEastAsia" w:cstheme="minorBidi"/>
          <w:b/>
          <w:sz w:val="28"/>
          <w:szCs w:val="28"/>
        </w:rPr>
        <w:t>Юный физик</w:t>
      </w:r>
      <w:r w:rsidRPr="004A4771">
        <w:rPr>
          <w:rFonts w:eastAsiaTheme="minorEastAsia" w:cstheme="minorBidi"/>
          <w:b/>
          <w:sz w:val="28"/>
          <w:szCs w:val="28"/>
        </w:rPr>
        <w:t>»</w:t>
      </w:r>
    </w:p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4A4771">
        <w:rPr>
          <w:rFonts w:eastAsia="Calibri"/>
          <w:b/>
          <w:sz w:val="28"/>
          <w:szCs w:val="28"/>
          <w:lang w:eastAsia="en-US"/>
        </w:rPr>
        <w:t>Составитель:</w:t>
      </w:r>
    </w:p>
    <w:p w:rsidR="004A4771" w:rsidRPr="004A4771" w:rsidRDefault="004A4771" w:rsidP="004A4771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4A4771">
        <w:rPr>
          <w:rFonts w:eastAsia="Calibri"/>
          <w:sz w:val="28"/>
          <w:szCs w:val="28"/>
          <w:lang w:eastAsia="en-US"/>
        </w:rPr>
        <w:t>Иванова Г.П.</w:t>
      </w:r>
    </w:p>
    <w:p w:rsidR="004A4771" w:rsidRPr="004A4771" w:rsidRDefault="004A4771" w:rsidP="004A4771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4A4771">
        <w:rPr>
          <w:rFonts w:eastAsia="Calibri"/>
          <w:sz w:val="28"/>
          <w:szCs w:val="28"/>
          <w:lang w:eastAsia="en-US"/>
        </w:rPr>
        <w:t>Учитель физики</w:t>
      </w:r>
    </w:p>
    <w:p w:rsidR="004A4771" w:rsidRPr="004A4771" w:rsidRDefault="004A4771" w:rsidP="004A477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A4771" w:rsidRPr="004A4771" w:rsidRDefault="004A4771" w:rsidP="004A477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A4771">
        <w:rPr>
          <w:rFonts w:eastAsia="Calibri"/>
          <w:sz w:val="28"/>
          <w:szCs w:val="28"/>
          <w:lang w:eastAsia="en-US"/>
        </w:rPr>
        <w:t>2018-2019 учебный год</w:t>
      </w:r>
    </w:p>
    <w:p w:rsidR="00F02997" w:rsidRPr="00A81E1E" w:rsidRDefault="00F02997" w:rsidP="00A81E1E">
      <w:pPr>
        <w:jc w:val="center"/>
      </w:pPr>
      <w:r w:rsidRPr="00A81E1E">
        <w:rPr>
          <w:b/>
        </w:rPr>
        <w:lastRenderedPageBreak/>
        <w:t>Программа курса  внеурочной деятельности</w:t>
      </w:r>
    </w:p>
    <w:p w:rsidR="00F02997" w:rsidRPr="00A81E1E" w:rsidRDefault="00290B44" w:rsidP="00A81E1E">
      <w:pPr>
        <w:ind w:firstLine="720"/>
        <w:jc w:val="center"/>
        <w:rPr>
          <w:b/>
          <w:i/>
        </w:rPr>
      </w:pPr>
      <w:r>
        <w:rPr>
          <w:b/>
          <w:i/>
        </w:rPr>
        <w:t xml:space="preserve">«  </w:t>
      </w:r>
      <w:r w:rsidR="00C061B9">
        <w:rPr>
          <w:b/>
          <w:i/>
        </w:rPr>
        <w:t>Юный физик</w:t>
      </w:r>
      <w:r>
        <w:rPr>
          <w:b/>
          <w:i/>
        </w:rPr>
        <w:t xml:space="preserve">   </w:t>
      </w:r>
      <w:r w:rsidR="00F02997" w:rsidRPr="00A81E1E">
        <w:rPr>
          <w:b/>
          <w:i/>
        </w:rPr>
        <w:t>»</w:t>
      </w:r>
    </w:p>
    <w:p w:rsidR="00F02997" w:rsidRPr="00A81E1E" w:rsidRDefault="00F02997" w:rsidP="00A81E1E">
      <w:pPr>
        <w:ind w:firstLine="720"/>
        <w:jc w:val="center"/>
        <w:rPr>
          <w:b/>
          <w:i/>
        </w:rPr>
      </w:pPr>
      <w:r w:rsidRPr="00A81E1E">
        <w:rPr>
          <w:b/>
          <w:i/>
        </w:rPr>
        <w:t>7 класс</w:t>
      </w:r>
    </w:p>
    <w:p w:rsidR="00F02997" w:rsidRPr="00A81E1E" w:rsidRDefault="00F02997" w:rsidP="00A81E1E"/>
    <w:p w:rsidR="00F02997" w:rsidRPr="00A81E1E" w:rsidRDefault="00F02997" w:rsidP="00A81E1E">
      <w:pPr>
        <w:jc w:val="center"/>
        <w:rPr>
          <w:b/>
        </w:rPr>
      </w:pPr>
      <w:r w:rsidRPr="00A81E1E">
        <w:rPr>
          <w:b/>
        </w:rPr>
        <w:t xml:space="preserve"> 1. Пояснительная записка</w:t>
      </w:r>
    </w:p>
    <w:p w:rsidR="00F02997" w:rsidRPr="00A81E1E" w:rsidRDefault="00F02997" w:rsidP="00A81E1E">
      <w:pPr>
        <w:ind w:firstLine="708"/>
        <w:jc w:val="both"/>
      </w:pPr>
      <w:r w:rsidRPr="00A81E1E">
        <w:t>Программа курса вне</w:t>
      </w:r>
      <w:r w:rsidR="00C061B9">
        <w:t>урочной деятельности «</w:t>
      </w:r>
      <w:r w:rsidR="00C061B9">
        <w:rPr>
          <w:b/>
          <w:i/>
        </w:rPr>
        <w:t>Юный физик»</w:t>
      </w:r>
      <w:r w:rsidRPr="00A81E1E">
        <w:t xml:space="preserve"> для 7 класса составлена на основе следующих нормативных документов и методических материалов:</w:t>
      </w:r>
    </w:p>
    <w:p w:rsidR="00F02997" w:rsidRPr="00A81E1E" w:rsidRDefault="00F02997" w:rsidP="00A81E1E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jc w:val="both"/>
        <w:rPr>
          <w:bCs/>
          <w:iCs/>
        </w:rPr>
      </w:pPr>
      <w:r w:rsidRPr="00A81E1E">
        <w:rPr>
          <w:bCs/>
          <w:iCs/>
        </w:rPr>
        <w:t xml:space="preserve">Федеральный государственный образовательный стандарт основного общего образования </w:t>
      </w:r>
    </w:p>
    <w:p w:rsidR="00F02997" w:rsidRPr="00A81E1E" w:rsidRDefault="00F02997" w:rsidP="00A81E1E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jc w:val="both"/>
        <w:rPr>
          <w:bCs/>
          <w:iCs/>
        </w:rPr>
      </w:pPr>
      <w:r w:rsidRPr="00A81E1E">
        <w:rPr>
          <w:bCs/>
          <w:iCs/>
        </w:rPr>
        <w:t>Основная образовательная программа осн</w:t>
      </w:r>
      <w:r w:rsidR="00A81E1E" w:rsidRPr="00A81E1E">
        <w:rPr>
          <w:bCs/>
          <w:iCs/>
        </w:rPr>
        <w:t>овного общего образования МОУ «Средняя школа</w:t>
      </w:r>
      <w:r w:rsidRPr="00A81E1E">
        <w:rPr>
          <w:bCs/>
          <w:iCs/>
        </w:rPr>
        <w:t xml:space="preserve"> № 30</w:t>
      </w:r>
      <w:r w:rsidR="00A81E1E" w:rsidRPr="00A81E1E">
        <w:rPr>
          <w:bCs/>
          <w:iCs/>
        </w:rPr>
        <w:t>»</w:t>
      </w:r>
    </w:p>
    <w:p w:rsidR="00F02997" w:rsidRPr="00A81E1E" w:rsidRDefault="00F02997" w:rsidP="00A81E1E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jc w:val="both"/>
        <w:rPr>
          <w:bCs/>
          <w:iCs/>
        </w:rPr>
      </w:pPr>
      <w:r w:rsidRPr="00A81E1E">
        <w:rPr>
          <w:bCs/>
          <w:iCs/>
        </w:rPr>
        <w:t xml:space="preserve">Приказ директора школы об утверждении календарного графика работ </w:t>
      </w:r>
      <w:r w:rsidR="00A81E1E" w:rsidRPr="00A81E1E">
        <w:rPr>
          <w:bCs/>
          <w:iCs/>
        </w:rPr>
        <w:t xml:space="preserve">№ </w:t>
      </w:r>
      <w:r w:rsidR="00C061B9">
        <w:rPr>
          <w:bCs/>
          <w:iCs/>
        </w:rPr>
        <w:t xml:space="preserve">01-02/131 </w:t>
      </w:r>
      <w:r w:rsidR="00A81E1E" w:rsidRPr="00A81E1E">
        <w:rPr>
          <w:bCs/>
          <w:iCs/>
        </w:rPr>
        <w:t xml:space="preserve">от </w:t>
      </w:r>
      <w:r w:rsidR="00C061B9">
        <w:rPr>
          <w:bCs/>
          <w:iCs/>
        </w:rPr>
        <w:t>30.08.2018</w:t>
      </w:r>
    </w:p>
    <w:p w:rsidR="00F02997" w:rsidRPr="00A81E1E" w:rsidRDefault="00F02997" w:rsidP="00A81E1E">
      <w:pPr>
        <w:tabs>
          <w:tab w:val="left" w:pos="709"/>
        </w:tabs>
        <w:ind w:left="360"/>
        <w:jc w:val="center"/>
        <w:rPr>
          <w:b/>
          <w:bCs/>
          <w:iCs/>
        </w:rPr>
      </w:pPr>
      <w:r w:rsidRPr="00A81E1E">
        <w:rPr>
          <w:b/>
          <w:bCs/>
          <w:iCs/>
        </w:rPr>
        <w:t>Количество часов</w:t>
      </w:r>
    </w:p>
    <w:p w:rsidR="00F02997" w:rsidRPr="00A81E1E" w:rsidRDefault="00F02997" w:rsidP="00A81E1E">
      <w:pPr>
        <w:shd w:val="clear" w:color="auto" w:fill="FFFFFF"/>
        <w:rPr>
          <w:color w:val="333333"/>
        </w:rPr>
      </w:pPr>
      <w:r w:rsidRPr="00A81E1E">
        <w:rPr>
          <w:iCs/>
        </w:rPr>
        <w:t xml:space="preserve">На изучение курса внеурочной деятельности </w:t>
      </w:r>
      <w:r w:rsidR="00C061B9">
        <w:t>«</w:t>
      </w:r>
      <w:r w:rsidR="00C061B9">
        <w:rPr>
          <w:b/>
          <w:i/>
        </w:rPr>
        <w:t>Юный физик»</w:t>
      </w:r>
      <w:r w:rsidR="00C061B9" w:rsidRPr="00A81E1E">
        <w:t xml:space="preserve"> </w:t>
      </w:r>
      <w:r w:rsidRPr="00A81E1E">
        <w:rPr>
          <w:iCs/>
        </w:rPr>
        <w:t>в 7</w:t>
      </w:r>
      <w:r w:rsidR="00A81E1E">
        <w:rPr>
          <w:iCs/>
        </w:rPr>
        <w:t xml:space="preserve"> классе отводится 34 часа.</w:t>
      </w:r>
    </w:p>
    <w:p w:rsidR="00AE7B55" w:rsidRPr="00A81E1E" w:rsidRDefault="00AE7B55" w:rsidP="00A81E1E">
      <w:pPr>
        <w:shd w:val="clear" w:color="auto" w:fill="FFFFFF"/>
        <w:rPr>
          <w:b/>
          <w:bCs/>
          <w:color w:val="767676"/>
        </w:rPr>
      </w:pPr>
    </w:p>
    <w:p w:rsidR="00C6268B" w:rsidRPr="00A81E1E" w:rsidRDefault="00C6268B" w:rsidP="00A81E1E">
      <w:pPr>
        <w:shd w:val="clear" w:color="auto" w:fill="FFFFFF"/>
      </w:pPr>
      <w:r w:rsidRPr="00A81E1E">
        <w:rPr>
          <w:b/>
          <w:bCs/>
        </w:rPr>
        <w:t xml:space="preserve">Планируемые результаты </w:t>
      </w:r>
      <w:r w:rsidR="00290B44">
        <w:rPr>
          <w:b/>
          <w:bCs/>
        </w:rPr>
        <w:t xml:space="preserve">освоения программы </w:t>
      </w:r>
      <w:r w:rsidR="00C061B9">
        <w:t>«</w:t>
      </w:r>
      <w:r w:rsidR="00C061B9">
        <w:rPr>
          <w:b/>
          <w:i/>
        </w:rPr>
        <w:t>Юный физик»</w:t>
      </w:r>
      <w:r w:rsidR="00C061B9" w:rsidRPr="00A81E1E">
        <w:t xml:space="preserve"> </w:t>
      </w:r>
    </w:p>
    <w:p w:rsidR="00C6268B" w:rsidRPr="00A81E1E" w:rsidRDefault="00A81E1E" w:rsidP="00A81E1E">
      <w:pPr>
        <w:shd w:val="clear" w:color="auto" w:fill="FFFFFF"/>
      </w:pPr>
      <w:r>
        <w:rPr>
          <w:b/>
          <w:bCs/>
        </w:rPr>
        <w:t>Личностными</w:t>
      </w:r>
      <w:r w:rsidR="006C6A2E" w:rsidRPr="00A81E1E">
        <w:rPr>
          <w:b/>
          <w:bCs/>
        </w:rPr>
        <w:t>:</w:t>
      </w:r>
    </w:p>
    <w:p w:rsidR="00C6268B" w:rsidRPr="00A81E1E" w:rsidRDefault="00C6268B" w:rsidP="00A81E1E">
      <w:pPr>
        <w:shd w:val="clear" w:color="auto" w:fill="FFFFFF"/>
      </w:pPr>
      <w:r w:rsidRPr="00A81E1E">
        <w:t>1.Определять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C6268B" w:rsidRPr="00A81E1E" w:rsidRDefault="00C6268B" w:rsidP="00A81E1E">
      <w:pPr>
        <w:shd w:val="clear" w:color="auto" w:fill="FFFFFF"/>
      </w:pPr>
      <w:r w:rsidRPr="00A81E1E">
        <w:t>2.В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C6268B" w:rsidRPr="00A81E1E" w:rsidRDefault="00C6268B" w:rsidP="00A81E1E">
      <w:pPr>
        <w:shd w:val="clear" w:color="auto" w:fill="FFFFFF"/>
      </w:pPr>
      <w:r w:rsidRPr="00A81E1E">
        <w:t>3. Сформирование познавательных интересов, интеллектуальных и творческих способностей учащихся;</w:t>
      </w:r>
    </w:p>
    <w:p w:rsidR="00C6268B" w:rsidRPr="00A81E1E" w:rsidRDefault="00C6268B" w:rsidP="00A81E1E">
      <w:pPr>
        <w:shd w:val="clear" w:color="auto" w:fill="FFFFFF"/>
      </w:pPr>
      <w:r w:rsidRPr="00A81E1E">
        <w:t>4.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C6268B" w:rsidRPr="00A81E1E" w:rsidRDefault="00C6268B" w:rsidP="00A81E1E">
      <w:pPr>
        <w:shd w:val="clear" w:color="auto" w:fill="FFFFFF"/>
      </w:pPr>
      <w:r w:rsidRPr="00A81E1E">
        <w:t>5. Самостоятельность в приобретении новых знаний и практических умений;</w:t>
      </w:r>
    </w:p>
    <w:p w:rsidR="00C6268B" w:rsidRPr="00A81E1E" w:rsidRDefault="00C6268B" w:rsidP="00A81E1E">
      <w:pPr>
        <w:shd w:val="clear" w:color="auto" w:fill="FFFFFF"/>
      </w:pPr>
      <w:r w:rsidRPr="00A81E1E">
        <w:t>6.Мотивация образовательной деятельности школьников на основе личностно ориентированного подхода;</w:t>
      </w:r>
    </w:p>
    <w:p w:rsidR="00C6268B" w:rsidRPr="00A81E1E" w:rsidRDefault="00C6268B" w:rsidP="00A81E1E">
      <w:pPr>
        <w:shd w:val="clear" w:color="auto" w:fill="FFFFFF"/>
      </w:pPr>
      <w:r w:rsidRPr="00A81E1E">
        <w:t>7. формирование ценностных отношений друг к другу, к учителю, к авторам открытий и изобретений, к результатам обучения;</w:t>
      </w:r>
    </w:p>
    <w:p w:rsidR="00C6268B" w:rsidRPr="00A81E1E" w:rsidRDefault="00C6268B" w:rsidP="00A81E1E">
      <w:pPr>
        <w:shd w:val="clear" w:color="auto" w:fill="FFFFFF"/>
      </w:pPr>
      <w:r w:rsidRPr="00A81E1E">
        <w:t>8. 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C6268B" w:rsidRPr="00A81E1E" w:rsidRDefault="00C6268B" w:rsidP="00A81E1E">
      <w:pPr>
        <w:shd w:val="clear" w:color="auto" w:fill="FFFFFF"/>
      </w:pPr>
      <w:r w:rsidRPr="00A81E1E">
        <w:t>9. 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C6268B" w:rsidRPr="00A81E1E" w:rsidRDefault="00A81E1E" w:rsidP="00A81E1E">
      <w:pPr>
        <w:shd w:val="clear" w:color="auto" w:fill="FFFFFF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>:</w:t>
      </w:r>
    </w:p>
    <w:p w:rsidR="00C6268B" w:rsidRPr="00A81E1E" w:rsidRDefault="00C6268B" w:rsidP="00A81E1E">
      <w:pPr>
        <w:shd w:val="clear" w:color="auto" w:fill="FFFFFF"/>
      </w:pPr>
      <w:r w:rsidRPr="00A81E1E">
        <w:t>1.Определять и формулировать цель деятельности на занятиях с помощью учителя.</w:t>
      </w:r>
    </w:p>
    <w:p w:rsidR="00C6268B" w:rsidRPr="00A81E1E" w:rsidRDefault="00C6268B" w:rsidP="00A81E1E">
      <w:pPr>
        <w:shd w:val="clear" w:color="auto" w:fill="FFFFFF"/>
      </w:pPr>
      <w:r w:rsidRPr="00A81E1E">
        <w:t>2.Проговаривать последовательность действий на занятии.</w:t>
      </w:r>
    </w:p>
    <w:p w:rsidR="00C6268B" w:rsidRPr="00A81E1E" w:rsidRDefault="00C6268B" w:rsidP="00A81E1E">
      <w:pPr>
        <w:shd w:val="clear" w:color="auto" w:fill="FFFFFF"/>
      </w:pPr>
      <w:r w:rsidRPr="00A81E1E">
        <w:t>3.Учить высказывать</w:t>
      </w:r>
      <w:r w:rsidRPr="00A81E1E">
        <w:rPr>
          <w:b/>
          <w:bCs/>
        </w:rPr>
        <w:t> </w:t>
      </w:r>
      <w:r w:rsidRPr="00A81E1E">
        <w:t>своё предположение (версию), учить работать по предложенному учителем плану.</w:t>
      </w:r>
    </w:p>
    <w:p w:rsidR="00C6268B" w:rsidRPr="00A81E1E" w:rsidRDefault="00C6268B" w:rsidP="00A81E1E">
      <w:pPr>
        <w:shd w:val="clear" w:color="auto" w:fill="FFFFFF"/>
      </w:pPr>
      <w:r w:rsidRPr="00A81E1E">
        <w:t>4.Средством формирования этих действий служит технология проблемного диалога на этапе знакомства с новым явлением</w:t>
      </w:r>
      <w:proofErr w:type="gramStart"/>
      <w:r w:rsidRPr="00A81E1E">
        <w:t>..</w:t>
      </w:r>
      <w:proofErr w:type="gramEnd"/>
    </w:p>
    <w:p w:rsidR="00C6268B" w:rsidRPr="00A81E1E" w:rsidRDefault="00C6268B" w:rsidP="00A81E1E">
      <w:pPr>
        <w:shd w:val="clear" w:color="auto" w:fill="FFFFFF"/>
      </w:pPr>
      <w:r w:rsidRPr="00A81E1E">
        <w:t>5.Учиться совместно с учителем и другими учениками давать эмоциональную оценку деятельности группы на занятиях.</w:t>
      </w:r>
    </w:p>
    <w:p w:rsidR="00C6268B" w:rsidRPr="00A81E1E" w:rsidRDefault="00C6268B" w:rsidP="00A81E1E">
      <w:pPr>
        <w:shd w:val="clear" w:color="auto" w:fill="FFFFFF"/>
      </w:pPr>
      <w:r w:rsidRPr="00A81E1E">
        <w:t>6.Средством формирования этих действий служит технология оценивания образовательных достижений (учебных успехов).</w:t>
      </w:r>
    </w:p>
    <w:p w:rsidR="00C6268B" w:rsidRPr="00A81E1E" w:rsidRDefault="00C6268B" w:rsidP="00A81E1E">
      <w:pPr>
        <w:shd w:val="clear" w:color="auto" w:fill="FFFFFF"/>
      </w:pPr>
      <w:r w:rsidRPr="00A81E1E">
        <w:t>7.Уметь организовывать здоровье сберегающую жизнедеятельность (танцевальные минутки, гимнастика для глаз и т.д.).</w:t>
      </w:r>
    </w:p>
    <w:p w:rsidR="00C6268B" w:rsidRPr="00A81E1E" w:rsidRDefault="006C6A2E" w:rsidP="00A81E1E">
      <w:pPr>
        <w:shd w:val="clear" w:color="auto" w:fill="FFFFFF"/>
      </w:pPr>
      <w:r w:rsidRPr="00A81E1E">
        <w:t>8</w:t>
      </w:r>
      <w:r w:rsidR="00C6268B" w:rsidRPr="00A81E1E">
        <w:t>.Добывать новые знания: находить ответы на вопросы, используя схемы-опоры, ПК, учебный текст, свой жизненный опыт и информацию, полученную на занятиях.</w:t>
      </w:r>
    </w:p>
    <w:p w:rsidR="00C6268B" w:rsidRPr="00A81E1E" w:rsidRDefault="006C6A2E" w:rsidP="00A81E1E">
      <w:pPr>
        <w:shd w:val="clear" w:color="auto" w:fill="FFFFFF"/>
      </w:pPr>
      <w:r w:rsidRPr="00A81E1E">
        <w:t>9</w:t>
      </w:r>
      <w:r w:rsidR="00C6268B" w:rsidRPr="00A81E1E">
        <w:t>.Перерабатывать полученную информацию: делать выводы в результате совместной работы всей группы.</w:t>
      </w:r>
    </w:p>
    <w:p w:rsidR="00C6268B" w:rsidRPr="00A81E1E" w:rsidRDefault="006C6A2E" w:rsidP="00A81E1E">
      <w:pPr>
        <w:shd w:val="clear" w:color="auto" w:fill="FFFFFF"/>
      </w:pPr>
      <w:r w:rsidRPr="00A81E1E">
        <w:t>10</w:t>
      </w:r>
      <w:r w:rsidR="00C6268B" w:rsidRPr="00A81E1E">
        <w:t xml:space="preserve">.Преобразовывать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</w:t>
      </w:r>
      <w:r w:rsidR="00C6268B" w:rsidRPr="00A81E1E">
        <w:lastRenderedPageBreak/>
        <w:t>формулировать решение задачи с помощью простейших моделей (предметных, рисунков, схематических рисунков).</w:t>
      </w:r>
    </w:p>
    <w:p w:rsidR="00C6268B" w:rsidRPr="00A81E1E" w:rsidRDefault="006C6A2E" w:rsidP="00A81E1E">
      <w:pPr>
        <w:shd w:val="clear" w:color="auto" w:fill="FFFFFF"/>
      </w:pPr>
      <w:r w:rsidRPr="00A81E1E">
        <w:t>11</w:t>
      </w:r>
      <w:r w:rsidR="00C6268B" w:rsidRPr="00A81E1E">
        <w:t>.Умение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6268B" w:rsidRPr="00A81E1E" w:rsidRDefault="006C6A2E" w:rsidP="00A81E1E">
      <w:pPr>
        <w:shd w:val="clear" w:color="auto" w:fill="FFFFFF"/>
      </w:pPr>
      <w:r w:rsidRPr="00A81E1E">
        <w:t>1</w:t>
      </w:r>
      <w:r w:rsidR="00C6268B" w:rsidRPr="00A81E1E">
        <w:t>2.Слушать и понимать речь других.</w:t>
      </w:r>
    </w:p>
    <w:p w:rsidR="00C6268B" w:rsidRPr="00A81E1E" w:rsidRDefault="006C6A2E" w:rsidP="00A81E1E">
      <w:pPr>
        <w:shd w:val="clear" w:color="auto" w:fill="FFFFFF"/>
      </w:pPr>
      <w:r w:rsidRPr="00A81E1E">
        <w:t>1</w:t>
      </w:r>
      <w:r w:rsidR="00C6268B" w:rsidRPr="00A81E1E">
        <w:t>3.Средством формирования этих действий служит технология проблемного диалога (побуждающий и подводящий диалог).</w:t>
      </w:r>
    </w:p>
    <w:p w:rsidR="00C6268B" w:rsidRPr="00A81E1E" w:rsidRDefault="006C6A2E" w:rsidP="00A81E1E">
      <w:pPr>
        <w:shd w:val="clear" w:color="auto" w:fill="FFFFFF"/>
      </w:pPr>
      <w:r w:rsidRPr="00A81E1E">
        <w:t>1</w:t>
      </w:r>
      <w:r w:rsidR="00C6268B" w:rsidRPr="00A81E1E">
        <w:t>4.Совместно договариваться о правилах общения и поведения в школе и следовать им.</w:t>
      </w:r>
    </w:p>
    <w:p w:rsidR="00C6268B" w:rsidRPr="00A81E1E" w:rsidRDefault="006C6A2E" w:rsidP="00A81E1E">
      <w:pPr>
        <w:shd w:val="clear" w:color="auto" w:fill="FFFFFF"/>
      </w:pPr>
      <w:r w:rsidRPr="00A81E1E">
        <w:t>1</w:t>
      </w:r>
      <w:r w:rsidR="00C6268B" w:rsidRPr="00A81E1E">
        <w:t>5.Учиться выполнять различные роли в группе (лидера, исполнителя, критика).</w:t>
      </w:r>
    </w:p>
    <w:p w:rsidR="00C6268B" w:rsidRPr="00A81E1E" w:rsidRDefault="006C6A2E" w:rsidP="00A81E1E">
      <w:pPr>
        <w:shd w:val="clear" w:color="auto" w:fill="FFFFFF"/>
      </w:pPr>
      <w:r w:rsidRPr="00A81E1E">
        <w:t>1</w:t>
      </w:r>
      <w:r w:rsidR="00C6268B" w:rsidRPr="00A81E1E">
        <w:t>6.Средством формирования этих действий служит организация работы в парах и малых группах.</w:t>
      </w:r>
    </w:p>
    <w:p w:rsidR="00C6268B" w:rsidRDefault="006C6A2E" w:rsidP="00A81E1E">
      <w:pPr>
        <w:shd w:val="clear" w:color="auto" w:fill="FFFFFF"/>
      </w:pPr>
      <w:r w:rsidRPr="00A81E1E">
        <w:t>1</w:t>
      </w:r>
      <w:r w:rsidR="00C6268B" w:rsidRPr="00A81E1E">
        <w:t>7.Привлечение роди</w:t>
      </w:r>
      <w:r w:rsidR="00A81E1E">
        <w:t>телей к совместной деятельности</w:t>
      </w:r>
      <w:r w:rsidR="00C6268B" w:rsidRPr="00A81E1E">
        <w:t>.</w:t>
      </w:r>
    </w:p>
    <w:p w:rsidR="00A81E1E" w:rsidRDefault="00A81E1E" w:rsidP="00A81E1E">
      <w:pPr>
        <w:shd w:val="clear" w:color="auto" w:fill="FFFFFF"/>
        <w:rPr>
          <w:b/>
        </w:rPr>
      </w:pPr>
      <w:r w:rsidRPr="00A81E1E">
        <w:rPr>
          <w:b/>
        </w:rPr>
        <w:t>Предметные:</w:t>
      </w:r>
    </w:p>
    <w:p w:rsidR="00727A23" w:rsidRPr="00A81E1E" w:rsidRDefault="00727A23" w:rsidP="00A81E1E">
      <w:pPr>
        <w:shd w:val="clear" w:color="auto" w:fill="FFFFFF"/>
        <w:rPr>
          <w:b/>
        </w:rPr>
      </w:pPr>
      <w:r>
        <w:t>умения приводить примеры и способность объяснять на качественном уровне физические явления: равномерное и неравномерное движения, колебания нитяного и пружинного маятников;  умения измерять расстояние, промежуток времени, скорость, массу, силу;</w:t>
      </w:r>
      <w:r>
        <w:sym w:font="Symbol" w:char="F02D"/>
      </w:r>
      <w:r>
        <w:t xml:space="preserve">  </w:t>
      </w:r>
      <w:proofErr w:type="gramStart"/>
      <w:r>
        <w:t>владение экспериментальными методами исследования в процессе</w:t>
      </w:r>
      <w:r>
        <w:sym w:font="Symbol" w:char="F02D"/>
      </w:r>
      <w:r>
        <w:t xml:space="preserve"> самостоятельного изучения зависимости пройденного пути от времени, удлинения пружины от приложенной силы, силы трения скольжения от веса тела, силы Архимеда от объема тела, периода колебаний маятника от его длины;  умение использовать полученные знания, умения и навыки в повседневной</w:t>
      </w:r>
      <w:r>
        <w:sym w:font="Symbol" w:char="F02D"/>
      </w:r>
      <w:r>
        <w:t xml:space="preserve"> жизни (быт, экология, охрана здоровья, охрана окружающей среды, техника безопасности и др.).</w:t>
      </w:r>
      <w:proofErr w:type="gramEnd"/>
    </w:p>
    <w:p w:rsidR="00A81E1E" w:rsidRDefault="00A81E1E" w:rsidP="00A81E1E">
      <w:pPr>
        <w:shd w:val="clear" w:color="auto" w:fill="FFFFFF"/>
        <w:jc w:val="center"/>
        <w:rPr>
          <w:b/>
        </w:rPr>
      </w:pPr>
    </w:p>
    <w:p w:rsidR="00A81E1E" w:rsidRDefault="00A81E1E" w:rsidP="00A81E1E">
      <w:pPr>
        <w:shd w:val="clear" w:color="auto" w:fill="FFFFFF"/>
        <w:jc w:val="center"/>
        <w:rPr>
          <w:b/>
        </w:rPr>
      </w:pPr>
    </w:p>
    <w:p w:rsidR="00A81E1E" w:rsidRDefault="00A81E1E" w:rsidP="00A81E1E">
      <w:pPr>
        <w:shd w:val="clear" w:color="auto" w:fill="FFFFFF"/>
        <w:jc w:val="center"/>
        <w:rPr>
          <w:b/>
        </w:rPr>
      </w:pPr>
    </w:p>
    <w:p w:rsidR="00C6268B" w:rsidRPr="00A81E1E" w:rsidRDefault="004503AE" w:rsidP="00A81E1E">
      <w:pPr>
        <w:shd w:val="clear" w:color="auto" w:fill="FFFFFF"/>
        <w:jc w:val="center"/>
        <w:rPr>
          <w:b/>
        </w:rPr>
      </w:pPr>
      <w:r w:rsidRPr="00A81E1E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436"/>
        <w:gridCol w:w="7229"/>
        <w:gridCol w:w="1559"/>
      </w:tblGrid>
      <w:tr w:rsidR="00744998" w:rsidRPr="00A81E1E" w:rsidTr="00807B1C">
        <w:tc>
          <w:tcPr>
            <w:tcW w:w="657" w:type="dxa"/>
          </w:tcPr>
          <w:p w:rsidR="004503AE" w:rsidRPr="00A81E1E" w:rsidRDefault="004503AE" w:rsidP="00A81E1E">
            <w:pPr>
              <w:jc w:val="center"/>
              <w:rPr>
                <w:b/>
              </w:rPr>
            </w:pPr>
            <w:r w:rsidRPr="00A81E1E">
              <w:rPr>
                <w:b/>
              </w:rPr>
              <w:t>№</w:t>
            </w:r>
          </w:p>
        </w:tc>
        <w:tc>
          <w:tcPr>
            <w:tcW w:w="1436" w:type="dxa"/>
          </w:tcPr>
          <w:p w:rsidR="004503AE" w:rsidRPr="00A81E1E" w:rsidRDefault="004503AE" w:rsidP="00A81E1E">
            <w:pPr>
              <w:jc w:val="center"/>
              <w:rPr>
                <w:b/>
              </w:rPr>
            </w:pPr>
            <w:r w:rsidRPr="00A81E1E">
              <w:rPr>
                <w:b/>
              </w:rPr>
              <w:t>Тематический блок</w:t>
            </w:r>
          </w:p>
        </w:tc>
        <w:tc>
          <w:tcPr>
            <w:tcW w:w="7229" w:type="dxa"/>
          </w:tcPr>
          <w:p w:rsidR="004503AE" w:rsidRPr="00A81E1E" w:rsidRDefault="004503AE" w:rsidP="00A81E1E">
            <w:pPr>
              <w:jc w:val="center"/>
              <w:rPr>
                <w:b/>
              </w:rPr>
            </w:pPr>
            <w:r w:rsidRPr="00A81E1E">
              <w:rPr>
                <w:b/>
              </w:rPr>
              <w:t>Виды деятельности</w:t>
            </w:r>
          </w:p>
        </w:tc>
        <w:tc>
          <w:tcPr>
            <w:tcW w:w="1559" w:type="dxa"/>
          </w:tcPr>
          <w:p w:rsidR="004503AE" w:rsidRPr="00A81E1E" w:rsidRDefault="004503AE" w:rsidP="00A81E1E">
            <w:pPr>
              <w:jc w:val="center"/>
              <w:rPr>
                <w:b/>
              </w:rPr>
            </w:pPr>
            <w:r w:rsidRPr="00A81E1E">
              <w:rPr>
                <w:b/>
              </w:rPr>
              <w:t>Количество часов</w:t>
            </w:r>
          </w:p>
        </w:tc>
      </w:tr>
      <w:tr w:rsidR="00807B1C" w:rsidRPr="00A81E1E" w:rsidTr="00807B1C">
        <w:trPr>
          <w:trHeight w:val="1098"/>
        </w:trPr>
        <w:tc>
          <w:tcPr>
            <w:tcW w:w="657" w:type="dxa"/>
          </w:tcPr>
          <w:p w:rsidR="00807B1C" w:rsidRPr="00A81E1E" w:rsidRDefault="00807B1C" w:rsidP="00A81E1E">
            <w:pPr>
              <w:jc w:val="center"/>
            </w:pPr>
            <w:r w:rsidRPr="00A81E1E">
              <w:t>1</w:t>
            </w:r>
          </w:p>
        </w:tc>
        <w:tc>
          <w:tcPr>
            <w:tcW w:w="1436" w:type="dxa"/>
          </w:tcPr>
          <w:p w:rsidR="00807B1C" w:rsidRPr="00A81E1E" w:rsidRDefault="00807B1C" w:rsidP="00A81E1E">
            <w:pPr>
              <w:jc w:val="center"/>
            </w:pPr>
            <w:r w:rsidRPr="00A81E1E">
              <w:t>Физические величины и их измерение</w:t>
            </w:r>
          </w:p>
        </w:tc>
        <w:tc>
          <w:tcPr>
            <w:tcW w:w="7229" w:type="dxa"/>
            <w:vMerge w:val="restart"/>
          </w:tcPr>
          <w:p w:rsidR="00807B1C" w:rsidRDefault="00807B1C" w:rsidP="00807B1C">
            <w:r>
              <w:t>Слушание объяснений учителя. Слушание и анализ выступлений своих товарищей. Самостоятельная работа с учебником. Работа с научно-популярной литературой. Отбор и сравнение материала по нескольким источникам. Написание рефератов и докладов. Решение текстовых количественных и качественных задач. Выполнение заданий по разграничению понятий. Систематизация учебного материала. Наблюдение за демонстрациями учителя. Просмотр учебных фильмов. Анализ графиков, таблиц, схем. Объяснение наблюдаемых явлений. Изучение устройства приборов по моделям и чертежам. Анализ проблемных ситуаций. Решение экспериментальных задач. Работа с раздаточным материалом.</w:t>
            </w:r>
          </w:p>
          <w:p w:rsidR="00807B1C" w:rsidRDefault="00807B1C" w:rsidP="00807B1C">
            <w:r>
              <w:t>Сбор и классификация коллекционного материала Измерение величин. Постановка опытов для демонстрации классу. Постановка фронтальных опытов. Выполнение фронтальных лабораторных работ. Выполнение работ практикума. Сборка приборов из готовых деталей и конструкций. Выявление и устранение неисправностей в приборах. Выполнение заданий по усовершенствованию приборов.</w:t>
            </w:r>
          </w:p>
          <w:p w:rsidR="00807B1C" w:rsidRPr="00A81E1E" w:rsidRDefault="00807B1C" w:rsidP="00807B1C">
            <w:r>
              <w:t>Разработка новых вариантов опыта. Построение гипотезы на основе анализа имеющихся данных. Разработка и проверка методики экспериментальной работы. Проведение исследовательского эксперимента. Моделирование и конструирование</w:t>
            </w:r>
          </w:p>
        </w:tc>
        <w:tc>
          <w:tcPr>
            <w:tcW w:w="1559" w:type="dxa"/>
          </w:tcPr>
          <w:p w:rsidR="00807B1C" w:rsidRPr="00A81E1E" w:rsidRDefault="00807B1C" w:rsidP="00A81E1E">
            <w:pPr>
              <w:jc w:val="center"/>
            </w:pPr>
            <w:r w:rsidRPr="00A81E1E">
              <w:t>11</w:t>
            </w:r>
          </w:p>
        </w:tc>
      </w:tr>
      <w:tr w:rsidR="00807B1C" w:rsidRPr="00A81E1E" w:rsidTr="00807B1C">
        <w:trPr>
          <w:trHeight w:val="688"/>
        </w:trPr>
        <w:tc>
          <w:tcPr>
            <w:tcW w:w="657" w:type="dxa"/>
          </w:tcPr>
          <w:p w:rsidR="00807B1C" w:rsidRPr="00A81E1E" w:rsidRDefault="00807B1C" w:rsidP="00A81E1E">
            <w:pPr>
              <w:jc w:val="center"/>
            </w:pPr>
            <w:r w:rsidRPr="00A81E1E">
              <w:t>2</w:t>
            </w:r>
          </w:p>
        </w:tc>
        <w:tc>
          <w:tcPr>
            <w:tcW w:w="1436" w:type="dxa"/>
          </w:tcPr>
          <w:p w:rsidR="00807B1C" w:rsidRPr="00A81E1E" w:rsidRDefault="00807B1C" w:rsidP="00A81E1E">
            <w:r w:rsidRPr="00A81E1E">
              <w:t>Скорость, путь, время</w:t>
            </w:r>
          </w:p>
        </w:tc>
        <w:tc>
          <w:tcPr>
            <w:tcW w:w="7229" w:type="dxa"/>
            <w:vMerge/>
          </w:tcPr>
          <w:p w:rsidR="00807B1C" w:rsidRPr="00A81E1E" w:rsidRDefault="00807B1C" w:rsidP="00A81E1E">
            <w:pPr>
              <w:jc w:val="center"/>
            </w:pPr>
          </w:p>
        </w:tc>
        <w:tc>
          <w:tcPr>
            <w:tcW w:w="1559" w:type="dxa"/>
          </w:tcPr>
          <w:p w:rsidR="00807B1C" w:rsidRPr="00A81E1E" w:rsidRDefault="00807B1C" w:rsidP="00A81E1E">
            <w:pPr>
              <w:jc w:val="center"/>
            </w:pPr>
            <w:r w:rsidRPr="00A81E1E">
              <w:t>4</w:t>
            </w:r>
          </w:p>
        </w:tc>
      </w:tr>
      <w:tr w:rsidR="00807B1C" w:rsidRPr="00A81E1E" w:rsidTr="00807B1C">
        <w:trPr>
          <w:trHeight w:val="854"/>
        </w:trPr>
        <w:tc>
          <w:tcPr>
            <w:tcW w:w="657" w:type="dxa"/>
          </w:tcPr>
          <w:p w:rsidR="00807B1C" w:rsidRPr="00A81E1E" w:rsidRDefault="00807B1C" w:rsidP="00A81E1E">
            <w:pPr>
              <w:jc w:val="center"/>
            </w:pPr>
            <w:r w:rsidRPr="00A81E1E">
              <w:t>3</w:t>
            </w:r>
          </w:p>
        </w:tc>
        <w:tc>
          <w:tcPr>
            <w:tcW w:w="1436" w:type="dxa"/>
          </w:tcPr>
          <w:p w:rsidR="00807B1C" w:rsidRPr="00A81E1E" w:rsidRDefault="00807B1C" w:rsidP="00A81E1E">
            <w:r w:rsidRPr="00A81E1E">
              <w:t>Масса, плотность, объем</w:t>
            </w:r>
          </w:p>
        </w:tc>
        <w:tc>
          <w:tcPr>
            <w:tcW w:w="7229" w:type="dxa"/>
            <w:vMerge/>
          </w:tcPr>
          <w:p w:rsidR="00807B1C" w:rsidRPr="00A81E1E" w:rsidRDefault="00807B1C" w:rsidP="00A81E1E">
            <w:pPr>
              <w:jc w:val="center"/>
            </w:pPr>
          </w:p>
        </w:tc>
        <w:tc>
          <w:tcPr>
            <w:tcW w:w="1559" w:type="dxa"/>
          </w:tcPr>
          <w:p w:rsidR="00807B1C" w:rsidRPr="00A81E1E" w:rsidRDefault="00807B1C" w:rsidP="00A81E1E">
            <w:pPr>
              <w:jc w:val="center"/>
            </w:pPr>
            <w:r w:rsidRPr="00A81E1E">
              <w:t>3</w:t>
            </w:r>
          </w:p>
        </w:tc>
      </w:tr>
      <w:tr w:rsidR="00807B1C" w:rsidRPr="00A81E1E" w:rsidTr="00807B1C">
        <w:trPr>
          <w:trHeight w:val="697"/>
        </w:trPr>
        <w:tc>
          <w:tcPr>
            <w:tcW w:w="657" w:type="dxa"/>
          </w:tcPr>
          <w:p w:rsidR="00807B1C" w:rsidRPr="00A81E1E" w:rsidRDefault="00807B1C" w:rsidP="00A81E1E">
            <w:pPr>
              <w:jc w:val="center"/>
            </w:pPr>
            <w:r w:rsidRPr="00A81E1E">
              <w:t>4</w:t>
            </w:r>
          </w:p>
        </w:tc>
        <w:tc>
          <w:tcPr>
            <w:tcW w:w="1436" w:type="dxa"/>
          </w:tcPr>
          <w:p w:rsidR="00807B1C" w:rsidRPr="00A81E1E" w:rsidRDefault="00807B1C" w:rsidP="00A81E1E">
            <w:r w:rsidRPr="00A81E1E">
              <w:t>Силы</w:t>
            </w:r>
          </w:p>
        </w:tc>
        <w:tc>
          <w:tcPr>
            <w:tcW w:w="7229" w:type="dxa"/>
            <w:vMerge/>
          </w:tcPr>
          <w:p w:rsidR="00807B1C" w:rsidRPr="00A81E1E" w:rsidRDefault="00807B1C" w:rsidP="00A81E1E">
            <w:pPr>
              <w:jc w:val="center"/>
            </w:pPr>
          </w:p>
        </w:tc>
        <w:tc>
          <w:tcPr>
            <w:tcW w:w="1559" w:type="dxa"/>
          </w:tcPr>
          <w:p w:rsidR="00807B1C" w:rsidRPr="00A81E1E" w:rsidRDefault="00807B1C" w:rsidP="00A81E1E">
            <w:pPr>
              <w:jc w:val="center"/>
            </w:pPr>
            <w:r w:rsidRPr="00A81E1E">
              <w:t>2</w:t>
            </w:r>
          </w:p>
        </w:tc>
      </w:tr>
      <w:tr w:rsidR="00807B1C" w:rsidRPr="00A81E1E" w:rsidTr="00807B1C">
        <w:trPr>
          <w:trHeight w:val="1555"/>
        </w:trPr>
        <w:tc>
          <w:tcPr>
            <w:tcW w:w="657" w:type="dxa"/>
          </w:tcPr>
          <w:p w:rsidR="00807B1C" w:rsidRPr="00A81E1E" w:rsidRDefault="00807B1C" w:rsidP="00A81E1E">
            <w:pPr>
              <w:jc w:val="center"/>
            </w:pPr>
            <w:r w:rsidRPr="00A81E1E">
              <w:t>5</w:t>
            </w:r>
          </w:p>
        </w:tc>
        <w:tc>
          <w:tcPr>
            <w:tcW w:w="1436" w:type="dxa"/>
          </w:tcPr>
          <w:p w:rsidR="00807B1C" w:rsidRPr="00A81E1E" w:rsidRDefault="00807B1C" w:rsidP="00A81E1E">
            <w:r w:rsidRPr="00A81E1E">
              <w:t xml:space="preserve">Давление. </w:t>
            </w:r>
            <w:proofErr w:type="spellStart"/>
            <w:r w:rsidRPr="00A81E1E">
              <w:t>Гидро</w:t>
            </w:r>
            <w:proofErr w:type="spellEnd"/>
            <w:r w:rsidRPr="00A81E1E">
              <w:t xml:space="preserve"> и аэростатика</w:t>
            </w:r>
          </w:p>
        </w:tc>
        <w:tc>
          <w:tcPr>
            <w:tcW w:w="7229" w:type="dxa"/>
            <w:vMerge/>
          </w:tcPr>
          <w:p w:rsidR="00807B1C" w:rsidRPr="00A81E1E" w:rsidRDefault="00807B1C" w:rsidP="00A81E1E">
            <w:pPr>
              <w:jc w:val="center"/>
            </w:pPr>
          </w:p>
        </w:tc>
        <w:tc>
          <w:tcPr>
            <w:tcW w:w="1559" w:type="dxa"/>
          </w:tcPr>
          <w:p w:rsidR="00807B1C" w:rsidRPr="00A81E1E" w:rsidRDefault="00807B1C" w:rsidP="00A81E1E">
            <w:pPr>
              <w:jc w:val="center"/>
            </w:pPr>
            <w:r w:rsidRPr="00A81E1E">
              <w:t>9</w:t>
            </w:r>
          </w:p>
        </w:tc>
      </w:tr>
      <w:tr w:rsidR="00807B1C" w:rsidRPr="00A81E1E" w:rsidTr="00807B1C">
        <w:tc>
          <w:tcPr>
            <w:tcW w:w="657" w:type="dxa"/>
          </w:tcPr>
          <w:p w:rsidR="00807B1C" w:rsidRPr="00A81E1E" w:rsidRDefault="00807B1C" w:rsidP="00A81E1E">
            <w:pPr>
              <w:jc w:val="center"/>
            </w:pPr>
            <w:r w:rsidRPr="00A81E1E">
              <w:t>6</w:t>
            </w:r>
          </w:p>
        </w:tc>
        <w:tc>
          <w:tcPr>
            <w:tcW w:w="1436" w:type="dxa"/>
          </w:tcPr>
          <w:p w:rsidR="00807B1C" w:rsidRPr="00A81E1E" w:rsidRDefault="00807B1C" w:rsidP="00A81E1E">
            <w:r w:rsidRPr="00A81E1E">
              <w:t>Простые механизмы</w:t>
            </w:r>
          </w:p>
        </w:tc>
        <w:tc>
          <w:tcPr>
            <w:tcW w:w="7229" w:type="dxa"/>
            <w:vMerge/>
          </w:tcPr>
          <w:p w:rsidR="00807B1C" w:rsidRPr="00A81E1E" w:rsidRDefault="00807B1C" w:rsidP="00A81E1E">
            <w:pPr>
              <w:jc w:val="center"/>
            </w:pPr>
          </w:p>
        </w:tc>
        <w:tc>
          <w:tcPr>
            <w:tcW w:w="1559" w:type="dxa"/>
          </w:tcPr>
          <w:p w:rsidR="00807B1C" w:rsidRPr="00A81E1E" w:rsidRDefault="00807B1C" w:rsidP="00A81E1E">
            <w:pPr>
              <w:jc w:val="center"/>
            </w:pPr>
            <w:r w:rsidRPr="00A81E1E">
              <w:t>5</w:t>
            </w:r>
          </w:p>
        </w:tc>
      </w:tr>
    </w:tbl>
    <w:p w:rsidR="004503AE" w:rsidRPr="00A81E1E" w:rsidRDefault="004503AE" w:rsidP="00A81E1E">
      <w:pPr>
        <w:shd w:val="clear" w:color="auto" w:fill="FFFFFF"/>
        <w:jc w:val="center"/>
        <w:rPr>
          <w:b/>
        </w:rPr>
      </w:pPr>
    </w:p>
    <w:p w:rsidR="00F02997" w:rsidRPr="00A81E1E" w:rsidRDefault="00F02997" w:rsidP="00A81E1E">
      <w:pPr>
        <w:ind w:firstLine="720"/>
        <w:jc w:val="center"/>
        <w:rPr>
          <w:b/>
        </w:rPr>
      </w:pPr>
    </w:p>
    <w:p w:rsidR="00D403DA" w:rsidRPr="00A81E1E" w:rsidRDefault="00D403DA" w:rsidP="00A81E1E">
      <w:pPr>
        <w:autoSpaceDE w:val="0"/>
        <w:autoSpaceDN w:val="0"/>
        <w:adjustRightInd w:val="0"/>
        <w:ind w:firstLine="720"/>
        <w:jc w:val="both"/>
      </w:pPr>
    </w:p>
    <w:p w:rsidR="00616BF1" w:rsidRPr="00A81E1E" w:rsidRDefault="004503AE" w:rsidP="00A81E1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</w:rPr>
      </w:pPr>
      <w:r w:rsidRPr="00A81E1E">
        <w:rPr>
          <w:b/>
        </w:rPr>
        <w:t>Календарно-тематическое планирование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7228"/>
        <w:gridCol w:w="992"/>
        <w:gridCol w:w="1134"/>
      </w:tblGrid>
      <w:tr w:rsidR="006C6A2E" w:rsidRPr="00A81E1E" w:rsidTr="00A81E1E">
        <w:trPr>
          <w:trHeight w:val="6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  <w:rPr>
                <w:b/>
              </w:rPr>
            </w:pPr>
            <w:r w:rsidRPr="00A81E1E">
              <w:rPr>
                <w:b/>
              </w:rPr>
              <w:t>№ занятия</w:t>
            </w:r>
          </w:p>
        </w:tc>
        <w:tc>
          <w:tcPr>
            <w:tcW w:w="7228" w:type="dxa"/>
          </w:tcPr>
          <w:p w:rsidR="006C6A2E" w:rsidRPr="00A81E1E" w:rsidRDefault="006C6A2E" w:rsidP="00A81E1E">
            <w:pPr>
              <w:ind w:firstLine="720"/>
              <w:jc w:val="center"/>
              <w:rPr>
                <w:b/>
              </w:rPr>
            </w:pPr>
            <w:r w:rsidRPr="00A81E1E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6C6A2E" w:rsidRPr="00A81E1E" w:rsidRDefault="006C6A2E" w:rsidP="00A81E1E">
            <w:pPr>
              <w:rPr>
                <w:b/>
              </w:rPr>
            </w:pPr>
            <w:r w:rsidRPr="00A81E1E">
              <w:rPr>
                <w:b/>
              </w:rPr>
              <w:t>Дата</w:t>
            </w:r>
          </w:p>
          <w:p w:rsidR="004503AE" w:rsidRPr="00A81E1E" w:rsidRDefault="004503AE" w:rsidP="00A81E1E">
            <w:pPr>
              <w:rPr>
                <w:b/>
              </w:rPr>
            </w:pPr>
            <w:r w:rsidRPr="00A81E1E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6C6A2E" w:rsidRPr="00A81E1E" w:rsidRDefault="004503AE" w:rsidP="00A81E1E">
            <w:pPr>
              <w:rPr>
                <w:b/>
              </w:rPr>
            </w:pPr>
            <w:r w:rsidRPr="00A81E1E">
              <w:rPr>
                <w:b/>
              </w:rPr>
              <w:t>Дата факт</w:t>
            </w:r>
          </w:p>
        </w:tc>
      </w:tr>
      <w:tr w:rsidR="006C6A2E" w:rsidRPr="00A81E1E" w:rsidTr="00A81E1E">
        <w:trPr>
          <w:trHeight w:val="144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1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 xml:space="preserve">Вводное занятие. Инструктаж по ТБ на занятиях кружка. </w:t>
            </w:r>
            <w:r w:rsidRPr="00A81E1E">
              <w:lastRenderedPageBreak/>
              <w:t xml:space="preserve">Физические величины и их измерение. 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lastRenderedPageBreak/>
              <w:t>3</w:t>
            </w:r>
            <w:r w:rsidR="00DB2BBB" w:rsidRPr="00A81E1E">
              <w:t>.09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331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lastRenderedPageBreak/>
              <w:t>2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Единицы и эталоны физических величин.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10</w:t>
            </w:r>
            <w:r w:rsidR="00DB2BBB" w:rsidRPr="00A81E1E">
              <w:t>.09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144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3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О точности измерений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17</w:t>
            </w:r>
            <w:r w:rsidR="00DB2BBB" w:rsidRPr="00A81E1E">
              <w:t>.09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69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4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Абсолютная и относительная погрешности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24</w:t>
            </w:r>
            <w:r w:rsidR="00DB2BBB" w:rsidRPr="00A81E1E">
              <w:t>.09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348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5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Методы оценки погрешности косвенных измерений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</w:t>
            </w:r>
            <w:r w:rsidR="00DB2BBB" w:rsidRPr="00A81E1E">
              <w:t>.09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574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6</w:t>
            </w:r>
          </w:p>
        </w:tc>
        <w:tc>
          <w:tcPr>
            <w:tcW w:w="7228" w:type="dxa"/>
          </w:tcPr>
          <w:p w:rsidR="006C6A2E" w:rsidRPr="00A81E1E" w:rsidRDefault="006C6A2E" w:rsidP="00A81E1E">
            <w:pPr>
              <w:pStyle w:val="c2"/>
              <w:spacing w:before="0" w:beforeAutospacing="0" w:after="0" w:afterAutospacing="0"/>
            </w:pPr>
            <w:r w:rsidRPr="00A81E1E">
              <w:t>Л/</w:t>
            </w:r>
            <w:proofErr w:type="gramStart"/>
            <w:r w:rsidRPr="00A81E1E">
              <w:t>р</w:t>
            </w:r>
            <w:proofErr w:type="gramEnd"/>
            <w:r w:rsidRPr="00A81E1E">
              <w:t xml:space="preserve"> «Определение цены деления шкалы и инструментальной погрешности приборов»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8</w:t>
            </w:r>
            <w:r w:rsidR="00DB2BBB" w:rsidRPr="00A81E1E">
              <w:t>.10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7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История метра. Измерение длины. Эхолот и радиолокатор.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15</w:t>
            </w:r>
            <w:r w:rsidR="00DB2BBB" w:rsidRPr="00A81E1E">
              <w:t>.10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41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8</w:t>
            </w:r>
          </w:p>
        </w:tc>
        <w:tc>
          <w:tcPr>
            <w:tcW w:w="7228" w:type="dxa"/>
          </w:tcPr>
          <w:p w:rsidR="006C6A2E" w:rsidRPr="00A81E1E" w:rsidRDefault="006C6A2E" w:rsidP="00A81E1E">
            <w:pPr>
              <w:pStyle w:val="c2"/>
              <w:spacing w:before="0" w:beforeAutospacing="0" w:after="0" w:afterAutospacing="0"/>
            </w:pPr>
            <w:r w:rsidRPr="00A81E1E">
              <w:t>Пространственные масштабы в природе. Л/</w:t>
            </w:r>
            <w:proofErr w:type="gramStart"/>
            <w:r w:rsidRPr="00A81E1E">
              <w:t>р</w:t>
            </w:r>
            <w:proofErr w:type="gramEnd"/>
            <w:r w:rsidRPr="00A81E1E">
              <w:t xml:space="preserve"> «Измерение длины с помощью масштабной линейки».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22</w:t>
            </w:r>
            <w:r w:rsidR="00DB2BBB" w:rsidRPr="00A81E1E">
              <w:t>.10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9</w:t>
            </w:r>
          </w:p>
        </w:tc>
        <w:tc>
          <w:tcPr>
            <w:tcW w:w="7228" w:type="dxa"/>
          </w:tcPr>
          <w:p w:rsidR="00A81E1E" w:rsidRDefault="006C6A2E" w:rsidP="00A81E1E">
            <w:r w:rsidRPr="00A81E1E">
              <w:t>Л/</w:t>
            </w:r>
            <w:proofErr w:type="gramStart"/>
            <w:r w:rsidRPr="00A81E1E">
              <w:t>р</w:t>
            </w:r>
            <w:proofErr w:type="gramEnd"/>
            <w:r w:rsidRPr="00A81E1E">
              <w:t xml:space="preserve"> «Изучение прав</w:t>
            </w:r>
            <w:r w:rsidR="00A81E1E">
              <w:t>ил пользования штангенциркулем.</w:t>
            </w:r>
          </w:p>
          <w:p w:rsidR="006C6A2E" w:rsidRPr="00A81E1E" w:rsidRDefault="006C6A2E" w:rsidP="00A81E1E">
            <w:r w:rsidRPr="00A81E1E">
              <w:t>Измерение диаметра и глубины отверстия, диаметра шарика и проволоки».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12.11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72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10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Измерение времени. Временные масштабы природных явлений.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19</w:t>
            </w:r>
            <w:r w:rsidR="00DB2BBB" w:rsidRPr="00A81E1E">
              <w:t>.11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521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11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Л/</w:t>
            </w:r>
            <w:proofErr w:type="gramStart"/>
            <w:r w:rsidRPr="00A81E1E">
              <w:t>р</w:t>
            </w:r>
            <w:proofErr w:type="gramEnd"/>
            <w:r w:rsidRPr="00A81E1E">
              <w:t xml:space="preserve"> «Изучение правил пользования секундомером. Измерение времени падения шарика в вязкой жидкости».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26</w:t>
            </w:r>
            <w:r w:rsidR="00DB2BBB" w:rsidRPr="00A81E1E">
              <w:t>.11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529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12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Методы измерения скорости. Скорости, встречающиеся в природе и технике.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3</w:t>
            </w:r>
            <w:r w:rsidR="00DB2BBB" w:rsidRPr="00A81E1E">
              <w:t>.1</w:t>
            </w:r>
            <w:r>
              <w:t>2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358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13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Практикум по решению задач повышенной сложности на расчет пути, времени и скорости движения.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10</w:t>
            </w:r>
            <w:r w:rsidR="00DB2BBB" w:rsidRPr="00A81E1E">
              <w:t>.12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545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14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Практикум по решению задач повышенной сложности на расчет пути, времени и скорости движения.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17</w:t>
            </w:r>
            <w:r w:rsidR="00DB2BBB" w:rsidRPr="00A81E1E">
              <w:t>.12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34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15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Л/</w:t>
            </w:r>
            <w:proofErr w:type="gramStart"/>
            <w:r w:rsidRPr="00A81E1E">
              <w:t>р</w:t>
            </w:r>
            <w:proofErr w:type="gramEnd"/>
            <w:r w:rsidRPr="00A81E1E">
              <w:t xml:space="preserve"> «Определение максимальной скорости движения тела».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24</w:t>
            </w:r>
            <w:r w:rsidR="00DB2BBB" w:rsidRPr="00A81E1E">
              <w:t>.12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511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16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Масса. Способы измерения массы тела и плотности твердых тел и жидкостей.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14.01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557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17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Практикум по решению задач повышенной сложности на расчет массы, плотности и объема твердых тел и жидкостей.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21.01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49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18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Практикум по решению задач повышенной сложности на расчет массы, плотности и объема твердых тел и жидкостей.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28.01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199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19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Сила. Виды сил. Измерение силы.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4.02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20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Л/</w:t>
            </w:r>
            <w:proofErr w:type="gramStart"/>
            <w:r w:rsidRPr="00A81E1E">
              <w:t>р</w:t>
            </w:r>
            <w:proofErr w:type="gramEnd"/>
            <w:r w:rsidRPr="00A81E1E">
              <w:t xml:space="preserve"> «Исследование правила сложения двух сил».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11.02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21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Давление твердых тел, способы уменьшения и увеличения давления.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18.02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22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Гидростатическое давление. Л/</w:t>
            </w:r>
            <w:proofErr w:type="gramStart"/>
            <w:r w:rsidRPr="00A81E1E">
              <w:t>р</w:t>
            </w:r>
            <w:proofErr w:type="gramEnd"/>
            <w:r w:rsidRPr="00A81E1E">
              <w:t xml:space="preserve"> «Исследование зависимости давления в жидкости от глубины».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25.02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23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Давление газов. Атмосферное давление, история его открытия.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4.03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24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Опыт Торричелли. Современные барометры. Л/</w:t>
            </w:r>
            <w:proofErr w:type="gramStart"/>
            <w:r w:rsidRPr="00A81E1E">
              <w:t>р</w:t>
            </w:r>
            <w:proofErr w:type="gramEnd"/>
            <w:r w:rsidRPr="00A81E1E">
              <w:t xml:space="preserve"> «Измерение атмосферного давления барометром-анероидом».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11.03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25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Сообщающиеся сосуды. Гидравлические машины и механизмы.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18.03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26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 xml:space="preserve">Практикум по решению задач повышенной сложности на </w:t>
            </w:r>
            <w:proofErr w:type="spellStart"/>
            <w:r w:rsidRPr="00A81E1E">
              <w:t>гидро</w:t>
            </w:r>
            <w:proofErr w:type="spellEnd"/>
            <w:r w:rsidRPr="00A81E1E">
              <w:t>- и аэростатику.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8.04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27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 xml:space="preserve">Закон Архимеда. Задача царя </w:t>
            </w:r>
            <w:proofErr w:type="spellStart"/>
            <w:r w:rsidRPr="00A81E1E">
              <w:t>Гиерона</w:t>
            </w:r>
            <w:proofErr w:type="spellEnd"/>
            <w:r w:rsidRPr="00A81E1E">
              <w:t>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15.04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28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Л/</w:t>
            </w:r>
            <w:proofErr w:type="gramStart"/>
            <w:r w:rsidRPr="00A81E1E">
              <w:t>р</w:t>
            </w:r>
            <w:proofErr w:type="gramEnd"/>
            <w:r w:rsidRPr="00A81E1E">
              <w:t xml:space="preserve"> «Выяснение условий плавания тела в жидкости».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22.04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29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Практикум по решению задач повышенной сложности на закон Архимеда.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29.04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30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Простые механизмы в природе и технике.</w:t>
            </w:r>
            <w:r w:rsidR="00C061B9" w:rsidRPr="00A81E1E">
              <w:t xml:space="preserve"> Центр тяжести тела. Л/</w:t>
            </w:r>
            <w:proofErr w:type="gramStart"/>
            <w:r w:rsidR="00C061B9" w:rsidRPr="00A81E1E">
              <w:t>р</w:t>
            </w:r>
            <w:proofErr w:type="gramEnd"/>
            <w:r w:rsidR="00C061B9" w:rsidRPr="00A81E1E">
              <w:t xml:space="preserve"> «Определение центра тяжести тела неправильной формы».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6.05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31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«Золотое» правило механики.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13.05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32</w:t>
            </w:r>
          </w:p>
        </w:tc>
        <w:tc>
          <w:tcPr>
            <w:tcW w:w="7228" w:type="dxa"/>
          </w:tcPr>
          <w:p w:rsidR="006C6A2E" w:rsidRPr="00A81E1E" w:rsidRDefault="006C6A2E" w:rsidP="00A81E1E">
            <w:r w:rsidRPr="00A81E1E">
              <w:t>Л/</w:t>
            </w:r>
            <w:proofErr w:type="gramStart"/>
            <w:r w:rsidRPr="00A81E1E">
              <w:t>р</w:t>
            </w:r>
            <w:proofErr w:type="gramEnd"/>
            <w:r w:rsidRPr="00A81E1E">
              <w:t xml:space="preserve"> «Определение КПД различных простых механизмов».</w:t>
            </w:r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20.05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33</w:t>
            </w:r>
          </w:p>
        </w:tc>
        <w:tc>
          <w:tcPr>
            <w:tcW w:w="7228" w:type="dxa"/>
          </w:tcPr>
          <w:p w:rsidR="006C6A2E" w:rsidRPr="00A81E1E" w:rsidRDefault="00C061B9" w:rsidP="00A81E1E">
            <w:r>
              <w:t>Защита проектов</w:t>
            </w:r>
            <w:r w:rsidR="00394835">
              <w:t xml:space="preserve"> «Практикум по физике»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6C6A2E" w:rsidRPr="00A81E1E" w:rsidRDefault="00290B44" w:rsidP="00FF6636">
            <w:pPr>
              <w:ind w:firstLine="33"/>
              <w:jc w:val="center"/>
            </w:pPr>
            <w:r>
              <w:t>27.05</w:t>
            </w: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  <w:tr w:rsidR="006C6A2E" w:rsidRPr="00A81E1E" w:rsidTr="00A81E1E">
        <w:trPr>
          <w:trHeight w:val="256"/>
        </w:trPr>
        <w:tc>
          <w:tcPr>
            <w:tcW w:w="1136" w:type="dxa"/>
          </w:tcPr>
          <w:p w:rsidR="006C6A2E" w:rsidRPr="00A81E1E" w:rsidRDefault="006C6A2E" w:rsidP="00A81E1E">
            <w:pPr>
              <w:ind w:firstLine="432"/>
              <w:jc w:val="center"/>
            </w:pPr>
            <w:r w:rsidRPr="00A81E1E">
              <w:t>34</w:t>
            </w:r>
          </w:p>
        </w:tc>
        <w:tc>
          <w:tcPr>
            <w:tcW w:w="7228" w:type="dxa"/>
          </w:tcPr>
          <w:p w:rsidR="006C6A2E" w:rsidRPr="00A81E1E" w:rsidRDefault="00C061B9" w:rsidP="00A81E1E">
            <w:r>
              <w:t>Рефлексия</w:t>
            </w:r>
          </w:p>
        </w:tc>
        <w:tc>
          <w:tcPr>
            <w:tcW w:w="992" w:type="dxa"/>
            <w:vAlign w:val="center"/>
          </w:tcPr>
          <w:p w:rsidR="006C6A2E" w:rsidRPr="00A81E1E" w:rsidRDefault="006C6A2E" w:rsidP="00FF6636">
            <w:pPr>
              <w:ind w:firstLine="33"/>
              <w:jc w:val="center"/>
            </w:pPr>
          </w:p>
        </w:tc>
        <w:tc>
          <w:tcPr>
            <w:tcW w:w="1134" w:type="dxa"/>
          </w:tcPr>
          <w:p w:rsidR="006C6A2E" w:rsidRPr="00A81E1E" w:rsidRDefault="006C6A2E" w:rsidP="00A81E1E">
            <w:pPr>
              <w:ind w:firstLine="315"/>
              <w:jc w:val="center"/>
            </w:pPr>
          </w:p>
        </w:tc>
      </w:tr>
    </w:tbl>
    <w:p w:rsidR="004503AE" w:rsidRPr="00A81E1E" w:rsidRDefault="004503AE" w:rsidP="00A81E1E">
      <w:pPr>
        <w:ind w:firstLine="720"/>
        <w:jc w:val="center"/>
      </w:pPr>
    </w:p>
    <w:p w:rsidR="00CA0CF5" w:rsidRPr="00A81E1E" w:rsidRDefault="00CA0CF5" w:rsidP="00807B1C"/>
    <w:sectPr w:rsidR="00CA0CF5" w:rsidRPr="00A81E1E" w:rsidSect="00A81E1E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65" w:rsidRDefault="00FF1A65">
      <w:r>
        <w:separator/>
      </w:r>
    </w:p>
  </w:endnote>
  <w:endnote w:type="continuationSeparator" w:id="0">
    <w:p w:rsidR="00FF1A65" w:rsidRDefault="00FF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23" w:rsidRDefault="0073255D" w:rsidP="00CC14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7A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A23" w:rsidRDefault="00727A23" w:rsidP="00A979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23" w:rsidRDefault="0073255D" w:rsidP="00CC14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7A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835">
      <w:rPr>
        <w:rStyle w:val="a5"/>
        <w:noProof/>
      </w:rPr>
      <w:t>3</w:t>
    </w:r>
    <w:r>
      <w:rPr>
        <w:rStyle w:val="a5"/>
      </w:rPr>
      <w:fldChar w:fldCharType="end"/>
    </w:r>
  </w:p>
  <w:p w:rsidR="00727A23" w:rsidRDefault="00727A23" w:rsidP="00A979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65" w:rsidRDefault="00FF1A65">
      <w:r>
        <w:separator/>
      </w:r>
    </w:p>
  </w:footnote>
  <w:footnote w:type="continuationSeparator" w:id="0">
    <w:p w:rsidR="00FF1A65" w:rsidRDefault="00FF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89A"/>
    <w:multiLevelType w:val="multilevel"/>
    <w:tmpl w:val="B73E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F08BC"/>
    <w:multiLevelType w:val="hybridMultilevel"/>
    <w:tmpl w:val="C3DE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C7D46"/>
    <w:multiLevelType w:val="hybridMultilevel"/>
    <w:tmpl w:val="8DB8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A2D87"/>
    <w:multiLevelType w:val="hybridMultilevel"/>
    <w:tmpl w:val="EC74C3DA"/>
    <w:lvl w:ilvl="0" w:tplc="1846AF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2F"/>
    <w:rsid w:val="000E5BAE"/>
    <w:rsid w:val="001F402F"/>
    <w:rsid w:val="00215A35"/>
    <w:rsid w:val="002539A1"/>
    <w:rsid w:val="00290B44"/>
    <w:rsid w:val="00336D4A"/>
    <w:rsid w:val="00363493"/>
    <w:rsid w:val="00394835"/>
    <w:rsid w:val="003B6682"/>
    <w:rsid w:val="003C4EC1"/>
    <w:rsid w:val="004503AE"/>
    <w:rsid w:val="004669EB"/>
    <w:rsid w:val="004A4771"/>
    <w:rsid w:val="004C0931"/>
    <w:rsid w:val="004E1CD3"/>
    <w:rsid w:val="004E5D00"/>
    <w:rsid w:val="005B5478"/>
    <w:rsid w:val="005C0F74"/>
    <w:rsid w:val="005E277C"/>
    <w:rsid w:val="00616BF1"/>
    <w:rsid w:val="00635187"/>
    <w:rsid w:val="006C6A2E"/>
    <w:rsid w:val="00727A23"/>
    <w:rsid w:val="0073255D"/>
    <w:rsid w:val="00744998"/>
    <w:rsid w:val="00763833"/>
    <w:rsid w:val="00791E47"/>
    <w:rsid w:val="007A7646"/>
    <w:rsid w:val="007D2389"/>
    <w:rsid w:val="007F56CA"/>
    <w:rsid w:val="00807B1C"/>
    <w:rsid w:val="00857ACC"/>
    <w:rsid w:val="0086148D"/>
    <w:rsid w:val="008956D3"/>
    <w:rsid w:val="008B4660"/>
    <w:rsid w:val="008E7EE5"/>
    <w:rsid w:val="0092042C"/>
    <w:rsid w:val="0095232D"/>
    <w:rsid w:val="00A025FC"/>
    <w:rsid w:val="00A407A0"/>
    <w:rsid w:val="00A45696"/>
    <w:rsid w:val="00A64F35"/>
    <w:rsid w:val="00A81E1E"/>
    <w:rsid w:val="00A97965"/>
    <w:rsid w:val="00AD1028"/>
    <w:rsid w:val="00AE7B55"/>
    <w:rsid w:val="00AF09EF"/>
    <w:rsid w:val="00B226F8"/>
    <w:rsid w:val="00B4286F"/>
    <w:rsid w:val="00BE38A1"/>
    <w:rsid w:val="00BE79AB"/>
    <w:rsid w:val="00C061B9"/>
    <w:rsid w:val="00C6268B"/>
    <w:rsid w:val="00CA0CF5"/>
    <w:rsid w:val="00CC144A"/>
    <w:rsid w:val="00D403DA"/>
    <w:rsid w:val="00DB2BBB"/>
    <w:rsid w:val="00DC38CA"/>
    <w:rsid w:val="00E55697"/>
    <w:rsid w:val="00E60236"/>
    <w:rsid w:val="00EB146C"/>
    <w:rsid w:val="00EC2C82"/>
    <w:rsid w:val="00F02997"/>
    <w:rsid w:val="00F1405C"/>
    <w:rsid w:val="00F66241"/>
    <w:rsid w:val="00F676B0"/>
    <w:rsid w:val="00FA501D"/>
    <w:rsid w:val="00FF1A65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0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696"/>
  </w:style>
  <w:style w:type="paragraph" w:customStyle="1" w:styleId="c2">
    <w:name w:val="c2"/>
    <w:basedOn w:val="a"/>
    <w:rsid w:val="00215A35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a0"/>
    <w:rsid w:val="00215A35"/>
    <w:rPr>
      <w:rFonts w:cs="Times New Roman"/>
    </w:rPr>
  </w:style>
  <w:style w:type="paragraph" w:styleId="a4">
    <w:name w:val="footer"/>
    <w:basedOn w:val="a"/>
    <w:rsid w:val="00A979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97965"/>
  </w:style>
  <w:style w:type="character" w:styleId="a6">
    <w:name w:val="Hyperlink"/>
    <w:basedOn w:val="a0"/>
    <w:rsid w:val="007F56CA"/>
    <w:rPr>
      <w:color w:val="0000FF"/>
      <w:u w:val="single"/>
    </w:rPr>
  </w:style>
  <w:style w:type="table" w:styleId="a7">
    <w:name w:val="Table Grid"/>
    <w:basedOn w:val="a1"/>
    <w:rsid w:val="00450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4A47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0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696"/>
  </w:style>
  <w:style w:type="paragraph" w:customStyle="1" w:styleId="c2">
    <w:name w:val="c2"/>
    <w:basedOn w:val="a"/>
    <w:rsid w:val="00215A35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a0"/>
    <w:rsid w:val="00215A35"/>
    <w:rPr>
      <w:rFonts w:cs="Times New Roman"/>
    </w:rPr>
  </w:style>
  <w:style w:type="paragraph" w:styleId="a4">
    <w:name w:val="footer"/>
    <w:basedOn w:val="a"/>
    <w:rsid w:val="00A979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97965"/>
  </w:style>
  <w:style w:type="character" w:styleId="a6">
    <w:name w:val="Hyperlink"/>
    <w:basedOn w:val="a0"/>
    <w:rsid w:val="007F56CA"/>
    <w:rPr>
      <w:color w:val="0000FF"/>
      <w:u w:val="single"/>
    </w:rPr>
  </w:style>
  <w:style w:type="table" w:styleId="a7">
    <w:name w:val="Table Grid"/>
    <w:basedOn w:val="a1"/>
    <w:rsid w:val="00450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4A47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*</Company>
  <LinksUpToDate>false</LinksUpToDate>
  <CharactersWithSpaces>9284</CharactersWithSpaces>
  <SharedDoc>false</SharedDoc>
  <HLinks>
    <vt:vector size="12" baseType="variant"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*</dc:creator>
  <cp:lastModifiedBy>Asiou</cp:lastModifiedBy>
  <cp:revision>5</cp:revision>
  <dcterms:created xsi:type="dcterms:W3CDTF">2018-09-22T09:15:00Z</dcterms:created>
  <dcterms:modified xsi:type="dcterms:W3CDTF">2018-09-24T10:23:00Z</dcterms:modified>
</cp:coreProperties>
</file>